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10" w:firstLineChars="100"/>
        <w:jc w:val="both"/>
        <w:rPr>
          <w:rFonts w:hint="eastAsia" w:hAnsi="宋体"/>
          <w:b/>
          <w:color w:val="000000" w:themeColor="text1"/>
          <w:sz w:val="44"/>
          <w:szCs w:val="44"/>
          <w:lang w:val="en-US" w:eastAsia="zh-CN"/>
          <w14:textFill>
            <w14:solidFill>
              <w14:schemeClr w14:val="tx1"/>
            </w14:solidFill>
          </w14:textFill>
        </w:rPr>
      </w:pPr>
      <w:r>
        <w:drawing>
          <wp:inline distT="0" distB="0" distL="114300" distR="114300">
            <wp:extent cx="770890" cy="742315"/>
            <wp:effectExtent l="0" t="0" r="1016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770890" cy="742315"/>
                    </a:xfrm>
                    <a:prstGeom prst="rect">
                      <a:avLst/>
                    </a:prstGeom>
                    <a:noFill/>
                    <a:ln>
                      <a:noFill/>
                    </a:ln>
                  </pic:spPr>
                </pic:pic>
              </a:graphicData>
            </a:graphic>
          </wp:inline>
        </w:drawing>
      </w:r>
      <w:r>
        <w:rPr>
          <w:rFonts w:hint="eastAsia"/>
          <w:lang w:val="en-US" w:eastAsia="zh-CN"/>
        </w:rPr>
        <w:t xml:space="preserve">       </w:t>
      </w:r>
      <w:r>
        <w:rPr>
          <w:rFonts w:hint="eastAsia" w:ascii="Times New Roman" w:hAnsi="宋体"/>
          <w:b/>
          <w:color w:val="000000" w:themeColor="text1"/>
          <w:sz w:val="44"/>
          <w:szCs w:val="44"/>
          <w14:textFill>
            <w14:solidFill>
              <w14:schemeClr w14:val="tx1"/>
            </w14:solidFill>
          </w14:textFill>
        </w:rPr>
        <w:t>上海同济堂药业有限公司</w:t>
      </w:r>
    </w:p>
    <w:p>
      <w:pPr>
        <w:spacing w:line="360" w:lineRule="auto"/>
        <w:jc w:val="center"/>
        <w:rPr>
          <w:rFonts w:hint="default" w:eastAsia="宋体"/>
          <w:color w:val="000000" w:themeColor="text1"/>
          <w:sz w:val="36"/>
          <w:u w:val="single"/>
          <w:lang w:val="en-US" w:eastAsia="zh-CN"/>
          <w14:textFill>
            <w14:solidFill>
              <w14:schemeClr w14:val="tx1"/>
            </w14:solidFill>
          </w14:textFill>
        </w:rPr>
      </w:pPr>
      <w:r>
        <w:rPr>
          <w:rFonts w:hint="eastAsia" w:hAnsi="宋体"/>
          <w:b/>
          <w:color w:val="000000" w:themeColor="text1"/>
          <w:sz w:val="44"/>
          <w:szCs w:val="44"/>
          <w:lang w:val="en-US" w:eastAsia="zh-CN"/>
          <w14:textFill>
            <w14:solidFill>
              <w14:schemeClr w14:val="tx1"/>
            </w14:solidFill>
          </w14:textFill>
        </w:rPr>
        <w:t>塑料托盘采购</w:t>
      </w:r>
    </w:p>
    <w:p>
      <w:pPr>
        <w:spacing w:line="360" w:lineRule="auto"/>
        <w:jc w:val="both"/>
        <w:rPr>
          <w:rFonts w:hint="default" w:asciiTheme="minorEastAsia" w:hAnsiTheme="minorEastAsia" w:eastAsiaTheme="minorEastAsia"/>
          <w:color w:val="000000" w:themeColor="text1"/>
          <w:spacing w:val="26"/>
          <w:sz w:val="72"/>
          <w:szCs w:val="72"/>
          <w:lang w:val="en-US" w:eastAsia="zh-CN"/>
          <w14:textFill>
            <w14:solidFill>
              <w14:schemeClr w14:val="tx1"/>
            </w14:solidFill>
          </w14:textFill>
        </w:rPr>
      </w:pPr>
      <w:r>
        <w:rPr>
          <w:rFonts w:hint="eastAsia" w:asciiTheme="minorEastAsia" w:hAnsiTheme="minorEastAsia" w:eastAsiaTheme="minorEastAsia"/>
          <w:color w:val="000000" w:themeColor="text1"/>
          <w:spacing w:val="26"/>
          <w:sz w:val="72"/>
          <w:szCs w:val="72"/>
          <w:lang w:val="en-US" w:eastAsia="zh-CN"/>
          <w14:textFill>
            <w14:solidFill>
              <w14:schemeClr w14:val="tx1"/>
            </w14:solidFill>
          </w14:textFill>
        </w:rPr>
        <w:t xml:space="preserve">  </w:t>
      </w:r>
    </w:p>
    <w:p>
      <w:pPr>
        <w:spacing w:line="360" w:lineRule="auto"/>
        <w:jc w:val="center"/>
        <w:rPr>
          <w:rFonts w:asciiTheme="minorEastAsia" w:hAnsiTheme="minorEastAsia" w:eastAsiaTheme="minorEastAsia"/>
          <w:color w:val="000000" w:themeColor="text1"/>
          <w:spacing w:val="26"/>
          <w:sz w:val="72"/>
          <w:szCs w:val="72"/>
          <w14:textFill>
            <w14:solidFill>
              <w14:schemeClr w14:val="tx1"/>
            </w14:solidFill>
          </w14:textFill>
        </w:rPr>
      </w:pPr>
      <w:r>
        <w:rPr>
          <w:rFonts w:hint="eastAsia" w:asciiTheme="minorEastAsia" w:hAnsiTheme="minorEastAsia" w:eastAsiaTheme="minorEastAsia"/>
          <w:color w:val="000000" w:themeColor="text1"/>
          <w:spacing w:val="26"/>
          <w:sz w:val="72"/>
          <w:szCs w:val="72"/>
          <w14:textFill>
            <w14:solidFill>
              <w14:schemeClr w14:val="tx1"/>
            </w14:solidFill>
          </w14:textFill>
        </w:rPr>
        <w:t>招标文件</w:t>
      </w:r>
    </w:p>
    <w:p>
      <w:pPr>
        <w:spacing w:line="360" w:lineRule="auto"/>
        <w:ind w:firstLine="1144" w:firstLineChars="200"/>
        <w:rPr>
          <w:rFonts w:eastAsia="楷体_GB2312"/>
          <w:color w:val="000000" w:themeColor="text1"/>
          <w:spacing w:val="26"/>
          <w:sz w:val="52"/>
          <w:szCs w:val="52"/>
          <w14:textFill>
            <w14:solidFill>
              <w14:schemeClr w14:val="tx1"/>
            </w14:solidFill>
          </w14:textFill>
        </w:rPr>
      </w:pPr>
    </w:p>
    <w:p>
      <w:pPr>
        <w:spacing w:line="360" w:lineRule="auto"/>
        <w:ind w:firstLine="600" w:firstLineChars="200"/>
        <w:rPr>
          <w:color w:val="000000" w:themeColor="text1"/>
          <w:sz w:val="30"/>
          <w:u w:val="single"/>
          <w14:textFill>
            <w14:solidFill>
              <w14:schemeClr w14:val="tx1"/>
            </w14:solidFill>
          </w14:textFill>
        </w:rPr>
      </w:pPr>
    </w:p>
    <w:p>
      <w:pPr>
        <w:spacing w:line="360" w:lineRule="auto"/>
        <w:ind w:firstLine="600" w:firstLineChars="200"/>
        <w:rPr>
          <w:color w:val="000000" w:themeColor="text1"/>
          <w:sz w:val="30"/>
          <w14:textFill>
            <w14:solidFill>
              <w14:schemeClr w14:val="tx1"/>
            </w14:solidFill>
          </w14:textFill>
        </w:rPr>
      </w:pPr>
    </w:p>
    <w:p>
      <w:pPr>
        <w:spacing w:line="360" w:lineRule="auto"/>
        <w:ind w:firstLine="600" w:firstLineChars="200"/>
        <w:rPr>
          <w:color w:val="000000" w:themeColor="text1"/>
          <w:sz w:val="30"/>
          <w14:textFill>
            <w14:solidFill>
              <w14:schemeClr w14:val="tx1"/>
            </w14:solidFill>
          </w14:textFill>
        </w:rPr>
      </w:pPr>
    </w:p>
    <w:p>
      <w:pPr>
        <w:spacing w:line="360" w:lineRule="auto"/>
        <w:ind w:firstLine="600" w:firstLineChars="200"/>
        <w:rPr>
          <w:color w:val="000000" w:themeColor="text1"/>
          <w:sz w:val="30"/>
          <w14:textFill>
            <w14:solidFill>
              <w14:schemeClr w14:val="tx1"/>
            </w14:solidFill>
          </w14:textFill>
        </w:rPr>
      </w:pPr>
    </w:p>
    <w:p>
      <w:pPr>
        <w:spacing w:line="360" w:lineRule="auto"/>
        <w:ind w:firstLine="600" w:firstLineChars="200"/>
        <w:rPr>
          <w:color w:val="000000" w:themeColor="text1"/>
          <w:sz w:val="30"/>
          <w14:textFill>
            <w14:solidFill>
              <w14:schemeClr w14:val="tx1"/>
            </w14:solidFill>
          </w14:textFill>
        </w:rPr>
      </w:pPr>
    </w:p>
    <w:p>
      <w:pPr>
        <w:spacing w:line="360" w:lineRule="auto"/>
        <w:ind w:firstLine="600" w:firstLineChars="200"/>
        <w:rPr>
          <w:color w:val="000000" w:themeColor="text1"/>
          <w:sz w:val="30"/>
          <w14:textFill>
            <w14:solidFill>
              <w14:schemeClr w14:val="tx1"/>
            </w14:solidFill>
          </w14:textFill>
        </w:rPr>
      </w:pPr>
    </w:p>
    <w:p>
      <w:pPr>
        <w:spacing w:line="360" w:lineRule="auto"/>
        <w:ind w:firstLine="1800" w:firstLineChars="600"/>
        <w:rPr>
          <w:rFonts w:ascii="宋体" w:hAnsi="宋体"/>
          <w:color w:val="000000" w:themeColor="text1"/>
          <w:sz w:val="30"/>
          <w:szCs w:val="30"/>
          <w:u w:val="single"/>
          <w14:textFill>
            <w14:solidFill>
              <w14:schemeClr w14:val="tx1"/>
            </w14:solidFill>
          </w14:textFill>
        </w:rPr>
      </w:pPr>
      <w:r>
        <w:rPr>
          <w:rFonts w:hint="eastAsia"/>
          <w:color w:val="000000" w:themeColor="text1"/>
          <w:sz w:val="30"/>
          <w14:textFill>
            <w14:solidFill>
              <w14:schemeClr w14:val="tx1"/>
            </w14:solidFill>
          </w14:textFill>
        </w:rPr>
        <w:t>招标人：</w:t>
      </w:r>
      <w:r>
        <w:rPr>
          <w:rFonts w:hint="eastAsia"/>
          <w:color w:val="000000" w:themeColor="text1"/>
          <w:sz w:val="30"/>
          <w:lang w:val="en-US" w:eastAsia="zh-CN"/>
          <w14:textFill>
            <w14:solidFill>
              <w14:schemeClr w14:val="tx1"/>
            </w14:solidFill>
          </w14:textFill>
        </w:rPr>
        <w:t xml:space="preserve"> </w:t>
      </w:r>
      <w:r>
        <w:rPr>
          <w:rFonts w:hint="eastAsia"/>
          <w:color w:val="000000" w:themeColor="text1"/>
          <w:sz w:val="30"/>
          <w:szCs w:val="30"/>
          <w:u w:val="single"/>
          <w14:textFill>
            <w14:solidFill>
              <w14:schemeClr w14:val="tx1"/>
            </w14:solidFill>
          </w14:textFill>
        </w:rPr>
        <w:t>上海同济堂药业有限公司</w:t>
      </w:r>
    </w:p>
    <w:p>
      <w:pPr>
        <w:spacing w:line="360" w:lineRule="auto"/>
        <w:ind w:firstLine="1800" w:firstLineChars="600"/>
        <w:rPr>
          <w:rFonts w:hint="default"/>
          <w:color w:val="000000" w:themeColor="text1"/>
          <w:sz w:val="30"/>
          <w:u w:val="single"/>
          <w:lang w:val="en-US" w:eastAsia="zh-CN"/>
          <w14:textFill>
            <w14:solidFill>
              <w14:schemeClr w14:val="tx1"/>
            </w14:solidFill>
          </w14:textFill>
        </w:rPr>
      </w:pPr>
      <w:r>
        <w:rPr>
          <w:rFonts w:hint="eastAsia"/>
          <w:color w:val="000000" w:themeColor="text1"/>
          <w:sz w:val="30"/>
          <w14:textFill>
            <w14:solidFill>
              <w14:schemeClr w14:val="tx1"/>
            </w14:solidFill>
          </w14:textFill>
        </w:rPr>
        <w:t>招标编号：</w:t>
      </w:r>
      <w:r>
        <w:rPr>
          <w:rFonts w:hint="eastAsia"/>
          <w:color w:val="000000" w:themeColor="text1"/>
          <w:sz w:val="30"/>
          <w:u w:val="single"/>
          <w:lang w:val="en-US" w:eastAsia="zh-CN"/>
          <w14:textFill>
            <w14:solidFill>
              <w14:schemeClr w14:val="tx1"/>
            </w14:solidFill>
          </w14:textFill>
        </w:rPr>
        <w:t xml:space="preserve"> SHTJT-CGB-20251117</w:t>
      </w:r>
    </w:p>
    <w:p>
      <w:pPr>
        <w:spacing w:line="360" w:lineRule="auto"/>
        <w:ind w:firstLine="1800" w:firstLineChars="600"/>
        <w:rPr>
          <w:rFonts w:hint="default"/>
          <w:color w:val="000000" w:themeColor="text1"/>
          <w:sz w:val="30"/>
          <w:szCs w:val="30"/>
          <w:highlight w:val="none"/>
          <w:u w:val="single"/>
          <w:lang w:val="en-US" w:eastAsia="zh-CN"/>
          <w14:textFill>
            <w14:solidFill>
              <w14:schemeClr w14:val="tx1"/>
            </w14:solidFill>
          </w14:textFill>
        </w:rPr>
      </w:pPr>
      <w:r>
        <w:rPr>
          <w:rFonts w:hint="eastAsia"/>
          <w:color w:val="000000" w:themeColor="text1"/>
          <w:sz w:val="30"/>
          <w:szCs w:val="30"/>
          <w14:textFill>
            <w14:solidFill>
              <w14:schemeClr w14:val="tx1"/>
            </w14:solidFill>
          </w14:textFill>
        </w:rPr>
        <w:t>编制日期：</w:t>
      </w:r>
      <w:r>
        <w:rPr>
          <w:rFonts w:hint="eastAsia"/>
          <w:color w:val="000000" w:themeColor="text1"/>
          <w:sz w:val="30"/>
          <w:szCs w:val="30"/>
          <w:lang w:val="en-US" w:eastAsia="zh-CN"/>
          <w14:textFill>
            <w14:solidFill>
              <w14:schemeClr w14:val="tx1"/>
            </w14:solidFill>
          </w14:textFill>
        </w:rPr>
        <w:t xml:space="preserve"> </w:t>
      </w:r>
      <w:r>
        <w:rPr>
          <w:rFonts w:hint="eastAsia"/>
          <w:color w:val="000000" w:themeColor="text1"/>
          <w:sz w:val="30"/>
          <w:szCs w:val="30"/>
          <w:u w:val="single"/>
          <w14:textFill>
            <w14:solidFill>
              <w14:schemeClr w14:val="tx1"/>
            </w14:solidFill>
          </w14:textFill>
        </w:rPr>
        <w:t xml:space="preserve"> 202</w:t>
      </w:r>
      <w:r>
        <w:rPr>
          <w:rFonts w:hint="eastAsia"/>
          <w:color w:val="000000" w:themeColor="text1"/>
          <w:sz w:val="30"/>
          <w:szCs w:val="30"/>
          <w:u w:val="single"/>
          <w:lang w:val="en-US" w:eastAsia="zh-CN"/>
          <w14:textFill>
            <w14:solidFill>
              <w14:schemeClr w14:val="tx1"/>
            </w14:solidFill>
          </w14:textFill>
        </w:rPr>
        <w:t>5</w:t>
      </w:r>
      <w:r>
        <w:rPr>
          <w:rFonts w:hint="eastAsia"/>
          <w:color w:val="000000" w:themeColor="text1"/>
          <w:sz w:val="30"/>
          <w:szCs w:val="30"/>
          <w:u w:val="single"/>
          <w14:textFill>
            <w14:solidFill>
              <w14:schemeClr w14:val="tx1"/>
            </w14:solidFill>
          </w14:textFill>
        </w:rPr>
        <w:t xml:space="preserve"> </w:t>
      </w:r>
      <w:r>
        <w:rPr>
          <w:rFonts w:hint="eastAsia"/>
          <w:color w:val="000000" w:themeColor="text1"/>
          <w:sz w:val="30"/>
          <w:szCs w:val="30"/>
          <w14:textFill>
            <w14:solidFill>
              <w14:schemeClr w14:val="tx1"/>
            </w14:solidFill>
          </w14:textFill>
        </w:rPr>
        <w:t>年</w:t>
      </w:r>
      <w:r>
        <w:rPr>
          <w:rFonts w:hint="eastAsia"/>
          <w:color w:val="000000" w:themeColor="text1"/>
          <w:sz w:val="30"/>
          <w:szCs w:val="30"/>
          <w:u w:val="single"/>
          <w:lang w:val="en-US" w:eastAsia="zh-CN"/>
          <w14:textFill>
            <w14:solidFill>
              <w14:schemeClr w14:val="tx1"/>
            </w14:solidFill>
          </w14:textFill>
        </w:rPr>
        <w:t>11</w:t>
      </w:r>
      <w:r>
        <w:rPr>
          <w:rFonts w:hint="eastAsia"/>
          <w:color w:val="000000" w:themeColor="text1"/>
          <w:sz w:val="30"/>
          <w:szCs w:val="30"/>
          <w:highlight w:val="none"/>
          <w14:textFill>
            <w14:solidFill>
              <w14:schemeClr w14:val="tx1"/>
            </w14:solidFill>
          </w14:textFill>
        </w:rPr>
        <w:t>月</w:t>
      </w:r>
      <w:r>
        <w:rPr>
          <w:rFonts w:hint="eastAsia"/>
          <w:color w:val="000000" w:themeColor="text1"/>
          <w:sz w:val="30"/>
          <w:szCs w:val="30"/>
          <w:highlight w:val="none"/>
          <w:u w:val="single"/>
          <w:lang w:val="en-US" w:eastAsia="zh-CN"/>
          <w14:textFill>
            <w14:solidFill>
              <w14:schemeClr w14:val="tx1"/>
            </w14:solidFill>
          </w14:textFill>
        </w:rPr>
        <w:t xml:space="preserve"> 17 </w:t>
      </w:r>
    </w:p>
    <w:p>
      <w:pPr>
        <w:spacing w:line="360" w:lineRule="auto"/>
        <w:ind w:firstLine="2860" w:firstLineChars="1300"/>
        <w:rPr>
          <w:rFonts w:hint="eastAsia"/>
          <w:b w:val="0"/>
          <w:bCs w:val="0"/>
          <w:color w:val="000000" w:themeColor="text1"/>
          <w:sz w:val="22"/>
          <w:szCs w:val="22"/>
          <w:highlight w:val="none"/>
          <w:lang w:val="en-US" w:eastAsia="zh-CN"/>
          <w14:textFill>
            <w14:solidFill>
              <w14:schemeClr w14:val="tx1"/>
            </w14:solidFill>
          </w14:textFill>
        </w:rPr>
      </w:pPr>
    </w:p>
    <w:p>
      <w:pPr>
        <w:spacing w:line="360" w:lineRule="auto"/>
        <w:ind w:firstLine="1760" w:firstLineChars="800"/>
        <w:rPr>
          <w:rFonts w:hint="default"/>
          <w:b w:val="0"/>
          <w:bCs w:val="0"/>
          <w:i/>
          <w:iCs/>
          <w:color w:val="000000" w:themeColor="text1"/>
          <w:sz w:val="22"/>
          <w:szCs w:val="22"/>
          <w:highlight w:val="none"/>
          <w:u w:val="single"/>
          <w:lang w:val="en-US" w:eastAsia="zh-CN"/>
          <w14:textFill>
            <w14:solidFill>
              <w14:schemeClr w14:val="tx1"/>
            </w14:solidFill>
          </w14:textFill>
        </w:rPr>
      </w:pPr>
      <w:r>
        <w:rPr>
          <w:rFonts w:hint="eastAsia"/>
          <w:b w:val="0"/>
          <w:bCs w:val="0"/>
          <w:color w:val="000000" w:themeColor="text1"/>
          <w:sz w:val="22"/>
          <w:szCs w:val="22"/>
          <w:highlight w:val="none"/>
          <w:lang w:val="en-US" w:eastAsia="zh-CN"/>
          <w14:textFill>
            <w14:solidFill>
              <w14:schemeClr w14:val="tx1"/>
            </w14:solidFill>
          </w14:textFill>
        </w:rPr>
        <w:t>编制人：</w:t>
      </w:r>
      <w:r>
        <w:rPr>
          <w:rFonts w:hint="eastAsia"/>
          <w:b w:val="0"/>
          <w:bCs w:val="0"/>
          <w:i/>
          <w:iCs/>
          <w:color w:val="000000" w:themeColor="text1"/>
          <w:sz w:val="22"/>
          <w:szCs w:val="22"/>
          <w:highlight w:val="none"/>
          <w:u w:val="single"/>
          <w:lang w:val="en-US" w:eastAsia="zh-CN"/>
          <w14:textFill>
            <w14:solidFill>
              <w14:schemeClr w14:val="tx1"/>
            </w14:solidFill>
          </w14:textFill>
        </w:rPr>
        <w:t xml:space="preserve">                         </w:t>
      </w:r>
    </w:p>
    <w:p>
      <w:pPr>
        <w:pStyle w:val="2"/>
        <w:ind w:firstLine="1760" w:firstLineChars="800"/>
        <w:rPr>
          <w:rFonts w:hint="default"/>
          <w:b w:val="0"/>
          <w:bCs w:val="0"/>
          <w:i/>
          <w:iCs/>
          <w:color w:val="000000" w:themeColor="text1"/>
          <w:sz w:val="22"/>
          <w:szCs w:val="22"/>
          <w:highlight w:val="none"/>
          <w:u w:val="single"/>
          <w:lang w:val="en-US" w:eastAsia="zh-CN"/>
          <w14:textFill>
            <w14:solidFill>
              <w14:schemeClr w14:val="tx1"/>
            </w14:solidFill>
          </w14:textFill>
        </w:rPr>
      </w:pPr>
      <w:r>
        <w:rPr>
          <w:rFonts w:hint="eastAsia"/>
          <w:b w:val="0"/>
          <w:bCs w:val="0"/>
          <w:color w:val="000000" w:themeColor="text1"/>
          <w:sz w:val="22"/>
          <w:szCs w:val="22"/>
          <w:highlight w:val="none"/>
          <w:lang w:val="en-US" w:eastAsia="zh-CN"/>
          <w14:textFill>
            <w14:solidFill>
              <w14:schemeClr w14:val="tx1"/>
            </w14:solidFill>
          </w14:textFill>
        </w:rPr>
        <w:t>审核人：</w:t>
      </w:r>
      <w:r>
        <w:rPr>
          <w:rFonts w:hint="eastAsia"/>
          <w:b w:val="0"/>
          <w:bCs w:val="0"/>
          <w:i/>
          <w:iCs/>
          <w:color w:val="000000" w:themeColor="text1"/>
          <w:sz w:val="22"/>
          <w:szCs w:val="22"/>
          <w:highlight w:val="none"/>
          <w:u w:val="single"/>
          <w:lang w:val="en-US" w:eastAsia="zh-CN"/>
          <w14:textFill>
            <w14:solidFill>
              <w14:schemeClr w14:val="tx1"/>
            </w14:solidFill>
          </w14:textFill>
        </w:rPr>
        <w:t xml:space="preserve">                         </w:t>
      </w:r>
    </w:p>
    <w:p>
      <w:pPr>
        <w:pStyle w:val="2"/>
        <w:ind w:firstLine="1760" w:firstLineChars="800"/>
        <w:rPr>
          <w:rFonts w:hint="default"/>
          <w:b w:val="0"/>
          <w:bCs w:val="0"/>
          <w:color w:val="000000" w:themeColor="text1"/>
          <w:sz w:val="22"/>
          <w:szCs w:val="22"/>
          <w:highlight w:val="none"/>
          <w:lang w:val="en-US" w:eastAsia="zh-CN"/>
          <w14:textFill>
            <w14:solidFill>
              <w14:schemeClr w14:val="tx1"/>
            </w14:solidFill>
          </w14:textFill>
        </w:rPr>
      </w:pPr>
      <w:bookmarkStart w:id="7" w:name="_GoBack"/>
      <w:bookmarkEnd w:id="7"/>
      <w:r>
        <w:rPr>
          <w:rFonts w:hint="eastAsia"/>
          <w:b w:val="0"/>
          <w:bCs w:val="0"/>
          <w:color w:val="000000" w:themeColor="text1"/>
          <w:sz w:val="22"/>
          <w:szCs w:val="22"/>
          <w:highlight w:val="none"/>
          <w:lang w:val="en-US" w:eastAsia="zh-CN"/>
          <w14:textFill>
            <w14:solidFill>
              <w14:schemeClr w14:val="tx1"/>
            </w14:solidFill>
          </w14:textFill>
        </w:rPr>
        <w:t>审批人：</w:t>
      </w:r>
      <w:r>
        <w:rPr>
          <w:rFonts w:hint="eastAsia"/>
          <w:b w:val="0"/>
          <w:bCs w:val="0"/>
          <w:color w:val="000000" w:themeColor="text1"/>
          <w:sz w:val="22"/>
          <w:szCs w:val="22"/>
          <w:highlight w:val="none"/>
          <w:u w:val="single"/>
          <w:lang w:val="en-US" w:eastAsia="zh-CN"/>
          <w14:textFill>
            <w14:solidFill>
              <w14:schemeClr w14:val="tx1"/>
            </w14:solidFill>
          </w14:textFill>
        </w:rPr>
        <w:t xml:space="preserve">                         </w:t>
      </w:r>
    </w:p>
    <w:p>
      <w:pPr>
        <w:tabs>
          <w:tab w:val="left" w:pos="3664"/>
        </w:tabs>
        <w:spacing w:line="240" w:lineRule="atLeast"/>
        <w:ind w:left="840" w:leftChars="400"/>
        <w:rPr>
          <w:rFonts w:ascii="宋体" w:hAnsi="宋体"/>
          <w:color w:val="000000" w:themeColor="text1"/>
          <w:szCs w:val="21"/>
          <w14:textFill>
            <w14:solidFill>
              <w14:schemeClr w14:val="tx1"/>
            </w14:solidFill>
          </w14:textFill>
        </w:rPr>
      </w:pPr>
    </w:p>
    <w:p>
      <w:pPr>
        <w:tabs>
          <w:tab w:val="left" w:pos="3664"/>
        </w:tabs>
        <w:spacing w:line="240" w:lineRule="atLeast"/>
        <w:ind w:left="840" w:leftChars="400"/>
        <w:rPr>
          <w:rFonts w:ascii="宋体" w:hAnsi="宋体"/>
          <w:color w:val="0000FF"/>
          <w:szCs w:val="21"/>
        </w:rPr>
      </w:pPr>
    </w:p>
    <w:p>
      <w:pPr>
        <w:pStyle w:val="4"/>
        <w:rPr>
          <w:rFonts w:ascii="宋体" w:hAnsi="宋体"/>
          <w:color w:val="0000FF"/>
          <w:szCs w:val="21"/>
        </w:rPr>
      </w:pPr>
    </w:p>
    <w:p>
      <w:pPr>
        <w:ind w:firstLine="2891" w:firstLineChars="800"/>
        <w:rPr>
          <w:rFonts w:ascii="长城小标宋体" w:eastAsia="长城小标宋体"/>
          <w:b/>
          <w:bCs/>
          <w:color w:val="000000" w:themeColor="text1"/>
          <w:kern w:val="0"/>
          <w:sz w:val="36"/>
          <w:szCs w:val="36"/>
          <w14:textFill>
            <w14:solidFill>
              <w14:schemeClr w14:val="tx1"/>
            </w14:solidFill>
          </w14:textFill>
        </w:rPr>
      </w:pPr>
      <w:r>
        <w:rPr>
          <w:rFonts w:hint="eastAsia" w:ascii="长城小标宋体" w:eastAsia="长城小标宋体"/>
          <w:b/>
          <w:bCs/>
          <w:color w:val="000000" w:themeColor="text1"/>
          <w:kern w:val="0"/>
          <w:sz w:val="36"/>
          <w:szCs w:val="36"/>
          <w14:textFill>
            <w14:solidFill>
              <w14:schemeClr w14:val="tx1"/>
            </w14:solidFill>
          </w14:textFill>
        </w:rPr>
        <w:t>廉洁自律告知书</w:t>
      </w:r>
    </w:p>
    <w:p>
      <w:pPr>
        <w:autoSpaceDE w:val="0"/>
        <w:autoSpaceDN w:val="0"/>
        <w:spacing w:line="500" w:lineRule="exact"/>
        <w:ind w:firstLine="480" w:firstLineChars="200"/>
        <w:rPr>
          <w:rFonts w:ascii="仿宋_GB2312" w:hAnsi="仿宋" w:eastAsia="仿宋_GB2312"/>
          <w:color w:val="000000" w:themeColor="text1"/>
          <w:sz w:val="24"/>
          <w:szCs w:val="24"/>
          <w:lang w:val="zh-CN"/>
          <w14:textFill>
            <w14:solidFill>
              <w14:schemeClr w14:val="tx1"/>
            </w14:solidFill>
          </w14:textFill>
        </w:rPr>
      </w:pPr>
    </w:p>
    <w:p>
      <w:pPr>
        <w:autoSpaceDE w:val="0"/>
        <w:autoSpaceDN w:val="0"/>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为维护公平竞争的市场秩序</w:t>
      </w:r>
      <w:r>
        <w:rPr>
          <w:rFonts w:hint="eastAsia" w:ascii="宋体" w:hAnsi="宋体" w:eastAsia="宋体" w:cs="宋体"/>
          <w:color w:val="000000" w:themeColor="text1"/>
          <w:sz w:val="24"/>
          <w:szCs w:val="24"/>
          <w:lang w:val="en-US" w:eastAsia="zh-CN"/>
          <w14:textFill>
            <w14:solidFill>
              <w14:schemeClr w14:val="tx1"/>
            </w14:solidFill>
          </w14:textFill>
        </w:rPr>
        <w:t>及</w:t>
      </w:r>
      <w:r>
        <w:rPr>
          <w:rFonts w:hint="eastAsia" w:ascii="宋体" w:hAnsi="宋体" w:eastAsia="宋体" w:cs="宋体"/>
          <w:color w:val="000000" w:themeColor="text1"/>
          <w:sz w:val="24"/>
          <w:szCs w:val="24"/>
          <w:lang w:val="zh-CN"/>
          <w14:textFill>
            <w14:solidFill>
              <w14:schemeClr w14:val="tx1"/>
            </w14:solidFill>
          </w14:textFill>
        </w:rPr>
        <w:t>规范</w:t>
      </w:r>
      <w:r>
        <w:rPr>
          <w:rFonts w:hint="eastAsia" w:ascii="宋体" w:hAnsi="宋体" w:eastAsia="宋体" w:cs="宋体"/>
          <w:color w:val="000000" w:themeColor="text1"/>
          <w:sz w:val="24"/>
          <w:szCs w:val="24"/>
          <w14:textFill>
            <w14:solidFill>
              <w14:schemeClr w14:val="tx1"/>
            </w14:solidFill>
          </w14:textFill>
        </w:rPr>
        <w:t>采购业务</w:t>
      </w:r>
      <w:r>
        <w:rPr>
          <w:rFonts w:hint="eastAsia" w:ascii="宋体" w:hAnsi="宋体" w:eastAsia="宋体" w:cs="宋体"/>
          <w:color w:val="000000" w:themeColor="text1"/>
          <w:sz w:val="24"/>
          <w:szCs w:val="24"/>
          <w:lang w:val="zh-CN"/>
          <w14:textFill>
            <w14:solidFill>
              <w14:schemeClr w14:val="tx1"/>
            </w14:solidFill>
          </w14:textFill>
        </w:rPr>
        <w:t>双方的各项活动，</w:t>
      </w:r>
      <w:r>
        <w:rPr>
          <w:rFonts w:hint="eastAsia" w:ascii="宋体" w:hAnsi="宋体" w:eastAsia="宋体" w:cs="宋体"/>
          <w:color w:val="000000" w:themeColor="text1"/>
          <w:sz w:val="24"/>
          <w:szCs w:val="24"/>
          <w14:textFill>
            <w14:solidFill>
              <w14:schemeClr w14:val="tx1"/>
            </w14:solidFill>
          </w14:textFill>
        </w:rPr>
        <w:t>促进合规经营、廉洁从业，</w:t>
      </w:r>
      <w:r>
        <w:rPr>
          <w:rFonts w:hint="eastAsia" w:ascii="宋体" w:hAnsi="宋体" w:eastAsia="宋体" w:cs="宋体"/>
          <w:color w:val="000000" w:themeColor="text1"/>
          <w:sz w:val="24"/>
          <w:szCs w:val="24"/>
          <w:lang w:val="zh-CN"/>
          <w14:textFill>
            <w14:solidFill>
              <w14:schemeClr w14:val="tx1"/>
            </w14:solidFill>
          </w14:textFill>
        </w:rPr>
        <w:t>保护国家、集体和当事人的合法权益</w:t>
      </w:r>
      <w:r>
        <w:rPr>
          <w:rFonts w:hint="eastAsia" w:ascii="宋体" w:hAnsi="宋体" w:eastAsia="宋体" w:cs="宋体"/>
          <w:color w:val="000000" w:themeColor="text1"/>
          <w:sz w:val="24"/>
          <w:szCs w:val="24"/>
          <w14:textFill>
            <w14:solidFill>
              <w14:schemeClr w14:val="tx1"/>
            </w14:solidFill>
          </w14:textFill>
        </w:rPr>
        <w:t>，从源头上有效预防和制止违纪行为和腐败问题的发生，促进</w:t>
      </w:r>
      <w:r>
        <w:rPr>
          <w:rFonts w:hint="eastAsia" w:ascii="宋体" w:hAnsi="宋体" w:cs="宋体"/>
          <w:color w:val="000000" w:themeColor="text1"/>
          <w:sz w:val="24"/>
          <w:szCs w:val="24"/>
          <w:lang w:val="en-US" w:eastAsia="zh-CN"/>
          <w14:textFill>
            <w14:solidFill>
              <w14:schemeClr w14:val="tx1"/>
            </w14:solidFill>
          </w14:textFill>
        </w:rPr>
        <w:t>塑料托盘</w:t>
      </w:r>
      <w:r>
        <w:rPr>
          <w:rFonts w:hint="eastAsia" w:ascii="宋体" w:hAnsi="宋体" w:eastAsia="宋体" w:cs="宋体"/>
          <w:color w:val="000000" w:themeColor="text1"/>
          <w:sz w:val="24"/>
          <w:szCs w:val="24"/>
          <w:lang w:val="en-US" w:eastAsia="zh-CN"/>
          <w14:textFill>
            <w14:solidFill>
              <w14:schemeClr w14:val="tx1"/>
            </w14:solidFill>
          </w14:textFill>
        </w:rPr>
        <w:t>采购</w:t>
      </w:r>
      <w:r>
        <w:rPr>
          <w:rFonts w:hint="eastAsia" w:ascii="宋体" w:hAnsi="宋体" w:eastAsia="宋体" w:cs="宋体"/>
          <w:color w:val="000000" w:themeColor="text1"/>
          <w:sz w:val="24"/>
          <w:szCs w:val="24"/>
          <w14:textFill>
            <w14:solidFill>
              <w14:schemeClr w14:val="tx1"/>
            </w14:solidFill>
          </w14:textFill>
        </w:rPr>
        <w:t>项目廉洁优质高效，现就合作双方廉洁自律有关事项告知如下：</w:t>
      </w:r>
    </w:p>
    <w:p>
      <w:pPr>
        <w:autoSpaceDE w:val="0"/>
        <w:autoSpaceDN w:val="0"/>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一、严格遵守职业道德，坚持公开、公正、诚信的原则，自觉遵守</w:t>
      </w:r>
      <w:r>
        <w:rPr>
          <w:rFonts w:hint="eastAsia" w:ascii="宋体" w:hAnsi="宋体" w:cs="宋体"/>
          <w:color w:val="000000" w:themeColor="text1"/>
          <w:sz w:val="24"/>
          <w:szCs w:val="24"/>
          <w:lang w:val="en-US" w:eastAsia="zh-CN"/>
          <w14:textFill>
            <w14:solidFill>
              <w14:schemeClr w14:val="tx1"/>
            </w14:solidFill>
          </w14:textFill>
        </w:rPr>
        <w:t>塑料托盘</w:t>
      </w:r>
      <w:r>
        <w:rPr>
          <w:rFonts w:hint="eastAsia" w:ascii="宋体" w:hAnsi="宋体" w:eastAsia="宋体" w:cs="宋体"/>
          <w:color w:val="000000" w:themeColor="text1"/>
          <w:sz w:val="24"/>
          <w:szCs w:val="24"/>
          <w:lang w:val="en-US" w:eastAsia="zh-CN"/>
          <w14:textFill>
            <w14:solidFill>
              <w14:schemeClr w14:val="tx1"/>
            </w14:solidFill>
          </w14:textFill>
        </w:rPr>
        <w:t>采购</w:t>
      </w:r>
      <w:r>
        <w:rPr>
          <w:rFonts w:hint="eastAsia" w:ascii="宋体" w:hAnsi="宋体" w:eastAsia="宋体" w:cs="宋体"/>
          <w:color w:val="000000" w:themeColor="text1"/>
          <w:sz w:val="24"/>
          <w:szCs w:val="24"/>
          <w14:textFill>
            <w14:solidFill>
              <w14:schemeClr w14:val="tx1"/>
            </w14:solidFill>
          </w14:textFill>
        </w:rPr>
        <w:t>项目相关的市场准入、招标投标、施工安装和市场活动等有关法律、法规及政策；</w:t>
      </w:r>
    </w:p>
    <w:p>
      <w:pPr>
        <w:autoSpaceDE w:val="0"/>
        <w:autoSpaceDN w:val="0"/>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二、严禁</w:t>
      </w:r>
      <w:r>
        <w:rPr>
          <w:rFonts w:hint="eastAsia" w:ascii="宋体" w:hAnsi="宋体" w:eastAsia="宋体" w:cs="宋体"/>
          <w:color w:val="000000" w:themeColor="text1"/>
          <w:sz w:val="24"/>
          <w:szCs w:val="24"/>
          <w:lang w:val="zh-CN"/>
          <w14:textFill>
            <w14:solidFill>
              <w14:schemeClr w14:val="tx1"/>
            </w14:solidFill>
          </w14:textFill>
        </w:rPr>
        <w:t>为获取不正当的利益，损害国家、集体和对方利益，不得违反</w:t>
      </w:r>
      <w:r>
        <w:rPr>
          <w:rFonts w:hint="eastAsia" w:ascii="宋体" w:hAnsi="宋体" w:eastAsia="宋体" w:cs="宋体"/>
          <w:color w:val="000000" w:themeColor="text1"/>
          <w:sz w:val="24"/>
          <w:szCs w:val="24"/>
          <w14:textFill>
            <w14:solidFill>
              <w14:schemeClr w14:val="tx1"/>
            </w14:solidFill>
          </w14:textFill>
        </w:rPr>
        <w:t>公司</w:t>
      </w:r>
      <w:r>
        <w:rPr>
          <w:rFonts w:hint="eastAsia" w:ascii="宋体" w:hAnsi="宋体" w:eastAsia="宋体" w:cs="宋体"/>
          <w:color w:val="000000" w:themeColor="text1"/>
          <w:sz w:val="24"/>
          <w:szCs w:val="24"/>
          <w:lang w:val="en-US" w:eastAsia="zh-CN"/>
          <w14:textFill>
            <w14:solidFill>
              <w14:schemeClr w14:val="tx1"/>
            </w14:solidFill>
          </w14:textFill>
        </w:rPr>
        <w:t>廉洁协议书及</w:t>
      </w:r>
      <w:r>
        <w:rPr>
          <w:rFonts w:hint="eastAsia" w:ascii="宋体" w:hAnsi="宋体" w:eastAsia="宋体" w:cs="宋体"/>
          <w:color w:val="000000" w:themeColor="text1"/>
          <w:sz w:val="24"/>
          <w:szCs w:val="24"/>
          <w:lang w:val="zh-CN"/>
          <w14:textFill>
            <w14:solidFill>
              <w14:schemeClr w14:val="tx1"/>
            </w14:solidFill>
          </w14:textFill>
        </w:rPr>
        <w:t>管理规章制度</w:t>
      </w:r>
      <w:r>
        <w:rPr>
          <w:rFonts w:hint="eastAsia" w:ascii="宋体" w:hAnsi="宋体" w:eastAsia="宋体" w:cs="宋体"/>
          <w:color w:val="000000" w:themeColor="text1"/>
          <w:sz w:val="24"/>
          <w:szCs w:val="24"/>
          <w14:textFill>
            <w14:solidFill>
              <w14:schemeClr w14:val="tx1"/>
            </w14:solidFill>
          </w14:textFill>
        </w:rPr>
        <w:t>；</w:t>
      </w:r>
    </w:p>
    <w:p>
      <w:pPr>
        <w:autoSpaceDE w:val="0"/>
        <w:autoSpaceDN w:val="0"/>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三、严格执行</w:t>
      </w:r>
      <w:r>
        <w:rPr>
          <w:rFonts w:hint="eastAsia" w:ascii="宋体" w:hAnsi="宋体" w:cs="宋体"/>
          <w:color w:val="000000" w:themeColor="text1"/>
          <w:sz w:val="24"/>
          <w:szCs w:val="24"/>
          <w:lang w:val="en-US" w:eastAsia="zh-CN"/>
          <w14:textFill>
            <w14:solidFill>
              <w14:schemeClr w14:val="tx1"/>
            </w14:solidFill>
          </w14:textFill>
        </w:rPr>
        <w:t>塑料托盘</w:t>
      </w:r>
      <w:r>
        <w:rPr>
          <w:rFonts w:hint="eastAsia" w:ascii="宋体" w:hAnsi="宋体" w:eastAsia="宋体" w:cs="宋体"/>
          <w:color w:val="000000" w:themeColor="text1"/>
          <w:sz w:val="24"/>
          <w:szCs w:val="24"/>
          <w:lang w:val="en-US" w:eastAsia="zh-CN"/>
          <w14:textFill>
            <w14:solidFill>
              <w14:schemeClr w14:val="tx1"/>
            </w14:solidFill>
          </w14:textFill>
        </w:rPr>
        <w:t>采购</w:t>
      </w:r>
      <w:r>
        <w:rPr>
          <w:rFonts w:hint="eastAsia" w:ascii="宋体" w:hAnsi="宋体" w:eastAsia="宋体" w:cs="宋体"/>
          <w:color w:val="000000" w:themeColor="text1"/>
          <w:sz w:val="24"/>
          <w:szCs w:val="24"/>
          <w14:textFill>
            <w14:solidFill>
              <w14:schemeClr w14:val="tx1"/>
            </w14:solidFill>
          </w14:textFill>
        </w:rPr>
        <w:t>项目承发包合同文件，自觉按合同执行；</w:t>
      </w:r>
    </w:p>
    <w:p>
      <w:pPr>
        <w:autoSpaceDE w:val="0"/>
        <w:autoSpaceDN w:val="0"/>
        <w:spacing w:line="480" w:lineRule="exact"/>
        <w:ind w:firstLine="480" w:firstLineChars="200"/>
        <w:rPr>
          <w:rFonts w:hint="eastAsia" w:ascii="宋体" w:hAnsi="宋体" w:eastAsia="宋体" w:cs="宋体"/>
          <w:color w:val="000000" w:themeColor="text1"/>
          <w:sz w:val="24"/>
          <w:szCs w:val="24"/>
          <w:lang w:val="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四、</w:t>
      </w:r>
      <w:r>
        <w:rPr>
          <w:rFonts w:hint="eastAsia" w:ascii="宋体" w:hAnsi="宋体" w:eastAsia="宋体" w:cs="宋体"/>
          <w:color w:val="000000" w:themeColor="text1"/>
          <w:sz w:val="24"/>
          <w:szCs w:val="24"/>
          <w:lang w:val="zh-CN"/>
          <w14:textFill>
            <w14:solidFill>
              <w14:schemeClr w14:val="tx1"/>
            </w14:solidFill>
          </w14:textFill>
        </w:rPr>
        <w:t>严禁以任何理由向甲方、相关单位及其工作人员索要、接受或赠送礼金、有价证券、贵重物品和回扣、好处费、感谢费等。报销应由对方或个人支付的费用。不变相行贿搞商业贿赂；</w:t>
      </w:r>
    </w:p>
    <w:p>
      <w:pPr>
        <w:autoSpaceDE w:val="0"/>
        <w:autoSpaceDN w:val="0"/>
        <w:spacing w:line="480" w:lineRule="exact"/>
        <w:ind w:firstLine="480" w:firstLineChars="200"/>
        <w:rPr>
          <w:rFonts w:hint="eastAsia" w:ascii="宋体" w:hAnsi="宋体" w:eastAsia="宋体" w:cs="宋体"/>
          <w:color w:val="000000" w:themeColor="text1"/>
          <w:sz w:val="24"/>
          <w:szCs w:val="24"/>
          <w:lang w:val="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五、</w:t>
      </w:r>
      <w:r>
        <w:rPr>
          <w:rFonts w:hint="eastAsia" w:ascii="宋体" w:hAnsi="宋体" w:eastAsia="宋体" w:cs="宋体"/>
          <w:color w:val="000000" w:themeColor="text1"/>
          <w:sz w:val="24"/>
          <w:szCs w:val="24"/>
          <w:lang w:val="zh-CN"/>
          <w14:textFill>
            <w14:solidFill>
              <w14:schemeClr w14:val="tx1"/>
            </w14:solidFill>
          </w14:textFill>
        </w:rPr>
        <w:t>严禁</w:t>
      </w:r>
      <w:r>
        <w:rPr>
          <w:rFonts w:hint="eastAsia" w:ascii="宋体" w:hAnsi="宋体" w:eastAsia="宋体" w:cs="宋体"/>
          <w:color w:val="000000" w:themeColor="text1"/>
          <w:sz w:val="24"/>
          <w:szCs w:val="24"/>
          <w14:textFill>
            <w14:solidFill>
              <w14:schemeClr w14:val="tx1"/>
            </w14:solidFill>
          </w14:textFill>
        </w:rPr>
        <w:t>以</w:t>
      </w:r>
      <w:r>
        <w:rPr>
          <w:rFonts w:hint="eastAsia" w:ascii="宋体" w:hAnsi="宋体" w:eastAsia="宋体" w:cs="宋体"/>
          <w:color w:val="000000" w:themeColor="text1"/>
          <w:sz w:val="24"/>
          <w:szCs w:val="24"/>
          <w:lang w:val="zh-CN"/>
          <w14:textFill>
            <w14:solidFill>
              <w14:schemeClr w14:val="tx1"/>
            </w14:solidFill>
          </w14:textFill>
        </w:rPr>
        <w:t>任何理由为</w:t>
      </w:r>
      <w:r>
        <w:rPr>
          <w:rFonts w:hint="eastAsia" w:ascii="宋体" w:hAnsi="宋体" w:eastAsia="宋体" w:cs="宋体"/>
          <w:color w:val="000000" w:themeColor="text1"/>
          <w:sz w:val="24"/>
          <w:szCs w:val="24"/>
          <w14:textFill>
            <w14:solidFill>
              <w14:schemeClr w14:val="tx1"/>
            </w14:solidFill>
          </w14:textFill>
        </w:rPr>
        <w:t>相关单位或</w:t>
      </w:r>
      <w:r>
        <w:rPr>
          <w:rFonts w:hint="eastAsia" w:ascii="宋体" w:hAnsi="宋体" w:eastAsia="宋体" w:cs="宋体"/>
          <w:color w:val="000000" w:themeColor="text1"/>
          <w:sz w:val="24"/>
          <w:szCs w:val="24"/>
          <w:lang w:val="zh-CN"/>
          <w14:textFill>
            <w14:solidFill>
              <w14:schemeClr w14:val="tx1"/>
            </w14:solidFill>
          </w14:textFill>
        </w:rPr>
        <w:t>个人组织有可能影响公正执行公务的宴请、健身、娱乐等活动</w:t>
      </w:r>
      <w:r>
        <w:rPr>
          <w:rFonts w:hint="eastAsia" w:ascii="宋体" w:hAnsi="宋体" w:eastAsia="宋体" w:cs="宋体"/>
          <w:color w:val="000000" w:themeColor="text1"/>
          <w:sz w:val="24"/>
          <w:szCs w:val="24"/>
          <w14:textFill>
            <w14:solidFill>
              <w14:schemeClr w14:val="tx1"/>
            </w14:solidFill>
          </w14:textFill>
        </w:rPr>
        <w:t>；</w:t>
      </w:r>
    </w:p>
    <w:p>
      <w:pPr>
        <w:autoSpaceDE w:val="0"/>
        <w:autoSpaceDN w:val="0"/>
        <w:spacing w:line="480" w:lineRule="exact"/>
        <w:ind w:firstLine="480" w:firstLineChars="200"/>
        <w:rPr>
          <w:rFonts w:hint="eastAsia" w:ascii="宋体" w:hAnsi="宋体" w:eastAsia="宋体" w:cs="宋体"/>
          <w:color w:val="000000" w:themeColor="text1"/>
          <w:sz w:val="24"/>
          <w:szCs w:val="24"/>
          <w:lang w:val="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六、严禁</w:t>
      </w:r>
      <w:r>
        <w:rPr>
          <w:rFonts w:hint="eastAsia" w:ascii="宋体" w:hAnsi="宋体" w:eastAsia="宋体" w:cs="宋体"/>
          <w:color w:val="000000" w:themeColor="text1"/>
          <w:sz w:val="24"/>
          <w:szCs w:val="24"/>
          <w:lang w:val="zh-CN"/>
          <w14:textFill>
            <w14:solidFill>
              <w14:schemeClr w14:val="tx1"/>
            </w14:solidFill>
          </w14:textFill>
        </w:rPr>
        <w:t>接受或暗示为相关单位或个人装修住房、婚丧嫁娶、配偶子女的工作安排以及出国（境）、旅游等提供方便。</w:t>
      </w:r>
    </w:p>
    <w:p>
      <w:pPr>
        <w:autoSpaceDE w:val="0"/>
        <w:autoSpaceDN w:val="0"/>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违反上述事项造成不良影响或严重后果的，按照国家有关法律法规予以处理；涉嫌犯罪的，移送司法机关依法追究刑事责任。</w:t>
      </w:r>
    </w:p>
    <w:p>
      <w:pPr>
        <w:autoSpaceDE w:val="0"/>
        <w:autoSpaceDN w:val="0"/>
        <w:spacing w:line="560" w:lineRule="exact"/>
        <w:ind w:firstLine="456" w:firstLineChars="200"/>
        <w:rPr>
          <w:rFonts w:hint="eastAsia" w:ascii="宋体" w:hAnsi="宋体" w:eastAsia="宋体" w:cs="宋体"/>
          <w:color w:val="000000" w:themeColor="text1"/>
          <w:spacing w:val="-6"/>
          <w:kern w:val="0"/>
          <w:sz w:val="24"/>
          <w:szCs w:val="24"/>
          <w14:textFill>
            <w14:solidFill>
              <w14:schemeClr w14:val="tx1"/>
            </w14:solidFill>
          </w14:textFill>
        </w:rPr>
      </w:pPr>
      <w:r>
        <w:rPr>
          <w:rFonts w:hint="eastAsia" w:ascii="宋体" w:hAnsi="宋体" w:eastAsia="宋体" w:cs="宋体"/>
          <w:color w:val="000000" w:themeColor="text1"/>
          <w:spacing w:val="-6"/>
          <w:kern w:val="0"/>
          <w:sz w:val="24"/>
          <w:szCs w:val="24"/>
          <w14:textFill>
            <w14:solidFill>
              <w14:schemeClr w14:val="tx1"/>
            </w14:solidFill>
          </w14:textFill>
        </w:rPr>
        <w:t>中药控股监督反馈渠道：</w:t>
      </w:r>
      <w:r>
        <w:rPr>
          <w:rFonts w:hint="eastAsia" w:ascii="宋体" w:hAnsi="宋体" w:eastAsia="宋体" w:cs="宋体"/>
          <w:color w:val="000000" w:themeColor="text1"/>
          <w:sz w:val="24"/>
          <w:szCs w:val="24"/>
          <w:lang w:val="zh-CN"/>
          <w14:textFill>
            <w14:solidFill>
              <w14:schemeClr w14:val="tx1"/>
            </w14:solidFill>
          </w14:textFill>
        </w:rPr>
        <w:t>纪检监督电话为</w:t>
      </w:r>
      <w:r>
        <w:rPr>
          <w:rFonts w:hint="eastAsia" w:ascii="宋体" w:hAnsi="宋体" w:eastAsia="宋体" w:cs="宋体"/>
          <w:color w:val="000000" w:themeColor="text1"/>
          <w:spacing w:val="-6"/>
          <w:kern w:val="0"/>
          <w:sz w:val="24"/>
          <w:szCs w:val="24"/>
          <w14:textFill>
            <w14:solidFill>
              <w14:schemeClr w14:val="tx1"/>
            </w14:solidFill>
          </w14:textFill>
        </w:rPr>
        <w:t>0757-88338501/0757-88338536，</w:t>
      </w:r>
      <w:r>
        <w:rPr>
          <w:rFonts w:hint="eastAsia" w:ascii="宋体" w:hAnsi="宋体" w:eastAsia="宋体" w:cs="宋体"/>
          <w:color w:val="000000" w:themeColor="text1"/>
          <w:spacing w:val="-6"/>
          <w:kern w:val="0"/>
          <w:sz w:val="24"/>
          <w:szCs w:val="24"/>
          <w14:textFill>
            <w14:solidFill>
              <w14:schemeClr w14:val="tx1"/>
            </w14:solidFill>
          </w14:textFill>
        </w:rPr>
        <w:fldChar w:fldCharType="begin"/>
      </w:r>
      <w:r>
        <w:rPr>
          <w:rFonts w:hint="eastAsia" w:ascii="宋体" w:hAnsi="宋体" w:eastAsia="宋体" w:cs="宋体"/>
          <w:color w:val="000000" w:themeColor="text1"/>
          <w:spacing w:val="-6"/>
          <w:kern w:val="0"/>
          <w:sz w:val="24"/>
          <w:szCs w:val="24"/>
          <w14:textFill>
            <w14:solidFill>
              <w14:schemeClr w14:val="tx1"/>
            </w14:solidFill>
          </w14:textFill>
        </w:rPr>
        <w:instrText xml:space="preserve"> HYPERLINK "mailto:邮箱zhangyangjc@china-tcm.com.cn" </w:instrText>
      </w:r>
      <w:r>
        <w:rPr>
          <w:rFonts w:hint="eastAsia" w:ascii="宋体" w:hAnsi="宋体" w:eastAsia="宋体" w:cs="宋体"/>
          <w:color w:val="000000" w:themeColor="text1"/>
          <w:spacing w:val="-6"/>
          <w:kern w:val="0"/>
          <w:sz w:val="24"/>
          <w:szCs w:val="24"/>
          <w14:textFill>
            <w14:solidFill>
              <w14:schemeClr w14:val="tx1"/>
            </w14:solidFill>
          </w14:textFill>
        </w:rPr>
        <w:fldChar w:fldCharType="separate"/>
      </w:r>
      <w:r>
        <w:rPr>
          <w:rStyle w:val="13"/>
          <w:rFonts w:hint="eastAsia" w:ascii="宋体" w:hAnsi="宋体" w:eastAsia="宋体" w:cs="宋体"/>
          <w:color w:val="000000" w:themeColor="text1"/>
          <w:spacing w:val="-6"/>
          <w:kern w:val="0"/>
          <w:sz w:val="24"/>
          <w:szCs w:val="24"/>
          <w14:textFill>
            <w14:solidFill>
              <w14:schemeClr w14:val="tx1"/>
            </w14:solidFill>
          </w14:textFill>
        </w:rPr>
        <w:t>邮箱zhangyangjc@china-tcm.com.cn</w:t>
      </w:r>
      <w:r>
        <w:rPr>
          <w:rFonts w:hint="eastAsia" w:ascii="宋体" w:hAnsi="宋体" w:eastAsia="宋体" w:cs="宋体"/>
          <w:color w:val="000000" w:themeColor="text1"/>
          <w:spacing w:val="-6"/>
          <w:kern w:val="0"/>
          <w:sz w:val="24"/>
          <w:szCs w:val="24"/>
          <w14:textFill>
            <w14:solidFill>
              <w14:schemeClr w14:val="tx1"/>
            </w14:solidFill>
          </w14:textFill>
        </w:rPr>
        <w:fldChar w:fldCharType="end"/>
      </w:r>
      <w:r>
        <w:rPr>
          <w:rFonts w:hint="eastAsia" w:ascii="宋体" w:hAnsi="宋体" w:eastAsia="宋体" w:cs="宋体"/>
          <w:color w:val="000000" w:themeColor="text1"/>
          <w:spacing w:val="-6"/>
          <w:kern w:val="0"/>
          <w:sz w:val="24"/>
          <w:szCs w:val="24"/>
          <w14:textFill>
            <w14:solidFill>
              <w14:schemeClr w14:val="tx1"/>
            </w14:solidFill>
          </w14:textFill>
        </w:rPr>
        <w:t>/</w:t>
      </w:r>
      <w:r>
        <w:rPr>
          <w:rFonts w:hint="eastAsia" w:ascii="宋体" w:hAnsi="宋体" w:eastAsia="宋体" w:cs="宋体"/>
          <w:color w:val="000000" w:themeColor="text1"/>
          <w:spacing w:val="-6"/>
          <w:kern w:val="0"/>
          <w:sz w:val="24"/>
          <w:szCs w:val="24"/>
          <w14:textFill>
            <w14:solidFill>
              <w14:schemeClr w14:val="tx1"/>
            </w14:solidFill>
          </w14:textFill>
        </w:rPr>
        <w:fldChar w:fldCharType="begin"/>
      </w:r>
      <w:r>
        <w:rPr>
          <w:rFonts w:hint="eastAsia" w:ascii="宋体" w:hAnsi="宋体" w:eastAsia="宋体" w:cs="宋体"/>
          <w:color w:val="000000" w:themeColor="text1"/>
          <w:spacing w:val="-6"/>
          <w:kern w:val="0"/>
          <w:sz w:val="24"/>
          <w:szCs w:val="24"/>
          <w14:textFill>
            <w14:solidFill>
              <w14:schemeClr w14:val="tx1"/>
            </w14:solidFill>
          </w14:textFill>
        </w:rPr>
        <w:instrText xml:space="preserve"> HYPERLINK "mailto:chenrunming@china-tcm.com.cn" </w:instrText>
      </w:r>
      <w:r>
        <w:rPr>
          <w:rFonts w:hint="eastAsia" w:ascii="宋体" w:hAnsi="宋体" w:eastAsia="宋体" w:cs="宋体"/>
          <w:color w:val="000000" w:themeColor="text1"/>
          <w:spacing w:val="-6"/>
          <w:kern w:val="0"/>
          <w:sz w:val="24"/>
          <w:szCs w:val="24"/>
          <w14:textFill>
            <w14:solidFill>
              <w14:schemeClr w14:val="tx1"/>
            </w14:solidFill>
          </w14:textFill>
        </w:rPr>
        <w:fldChar w:fldCharType="separate"/>
      </w:r>
      <w:r>
        <w:rPr>
          <w:rStyle w:val="13"/>
          <w:rFonts w:hint="eastAsia" w:ascii="宋体" w:hAnsi="宋体" w:eastAsia="宋体" w:cs="宋体"/>
          <w:color w:val="000000" w:themeColor="text1"/>
          <w:spacing w:val="-6"/>
          <w:kern w:val="0"/>
          <w:sz w:val="24"/>
          <w:szCs w:val="24"/>
          <w14:textFill>
            <w14:solidFill>
              <w14:schemeClr w14:val="tx1"/>
            </w14:solidFill>
          </w14:textFill>
        </w:rPr>
        <w:t>chenrunming@china-tcm.com.cn</w:t>
      </w:r>
      <w:r>
        <w:rPr>
          <w:rFonts w:hint="eastAsia" w:ascii="宋体" w:hAnsi="宋体" w:eastAsia="宋体" w:cs="宋体"/>
          <w:color w:val="000000" w:themeColor="text1"/>
          <w:spacing w:val="-6"/>
          <w:kern w:val="0"/>
          <w:sz w:val="24"/>
          <w:szCs w:val="24"/>
          <w14:textFill>
            <w14:solidFill>
              <w14:schemeClr w14:val="tx1"/>
            </w14:solidFill>
          </w14:textFill>
        </w:rPr>
        <w:fldChar w:fldCharType="end"/>
      </w:r>
    </w:p>
    <w:p>
      <w:pPr>
        <w:autoSpaceDE w:val="0"/>
        <w:autoSpaceDN w:val="0"/>
        <w:spacing w:line="480" w:lineRule="exact"/>
        <w:ind w:firstLine="456" w:firstLineChars="200"/>
        <w:rPr>
          <w:rFonts w:hint="eastAsia" w:ascii="宋体" w:hAnsi="宋体" w:eastAsia="宋体" w:cs="宋体"/>
          <w:color w:val="000000" w:themeColor="text1"/>
          <w:spacing w:val="-6"/>
          <w:kern w:val="0"/>
          <w:sz w:val="24"/>
          <w:szCs w:val="24"/>
          <w14:textFill>
            <w14:solidFill>
              <w14:schemeClr w14:val="tx1"/>
            </w14:solidFill>
          </w14:textFill>
        </w:rPr>
      </w:pPr>
      <w:r>
        <w:rPr>
          <w:rFonts w:hint="eastAsia" w:ascii="宋体" w:hAnsi="宋体" w:eastAsia="宋体" w:cs="宋体"/>
          <w:color w:val="000000" w:themeColor="text1"/>
          <w:spacing w:val="-6"/>
          <w:kern w:val="0"/>
          <w:sz w:val="24"/>
          <w:szCs w:val="24"/>
          <w14:textFill>
            <w14:solidFill>
              <w14:schemeClr w14:val="tx1"/>
            </w14:solidFill>
          </w14:textFill>
        </w:rPr>
        <w:t>合作双方应互相监督，对违规问题及时报告有关部门。</w:t>
      </w:r>
    </w:p>
    <w:p>
      <w:pPr>
        <w:autoSpaceDE w:val="0"/>
        <w:autoSpaceDN w:val="0"/>
        <w:spacing w:line="480" w:lineRule="exact"/>
        <w:ind w:firstLine="456" w:firstLineChars="200"/>
        <w:rPr>
          <w:rFonts w:hint="eastAsia" w:ascii="宋体" w:hAnsi="宋体" w:eastAsia="宋体" w:cs="宋体"/>
          <w:color w:val="000000" w:themeColor="text1"/>
          <w:spacing w:val="-6"/>
          <w:kern w:val="0"/>
          <w:sz w:val="24"/>
          <w:szCs w:val="24"/>
          <w14:textFill>
            <w14:solidFill>
              <w14:schemeClr w14:val="tx1"/>
            </w14:solidFill>
          </w14:textFill>
        </w:rPr>
      </w:pPr>
    </w:p>
    <w:p>
      <w:pPr>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本告知书随发标书送达。投标人同意接受本告知书约束，承诺遵守本告知书规定并严格执行。</w:t>
      </w:r>
    </w:p>
    <w:p>
      <w:pPr>
        <w:rPr>
          <w:rFonts w:hint="eastAsia" w:ascii="宋体" w:hAnsi="宋体" w:eastAsia="宋体" w:cs="宋体"/>
          <w:color w:val="000000" w:themeColor="text1"/>
          <w:sz w:val="32"/>
          <w14:textFill>
            <w14:solidFill>
              <w14:schemeClr w14:val="tx1"/>
            </w14:solidFill>
          </w14:textFill>
        </w:rPr>
      </w:pPr>
      <w:r>
        <w:rPr>
          <w:rFonts w:hint="eastAsia" w:ascii="宋体" w:hAnsi="宋体" w:eastAsia="宋体" w:cs="宋体"/>
          <w:color w:val="000000" w:themeColor="text1"/>
          <w:sz w:val="32"/>
          <w14:textFill>
            <w14:solidFill>
              <w14:schemeClr w14:val="tx1"/>
            </w14:solidFill>
          </w14:textFill>
        </w:rPr>
        <w:br w:type="page"/>
      </w:r>
    </w:p>
    <w:sdt>
      <w:sdtPr>
        <w:rPr>
          <w:rFonts w:ascii="宋体" w:hAnsi="宋体" w:eastAsia="宋体" w:cs="Times New Roman"/>
          <w:b w:val="0"/>
          <w:bCs w:val="0"/>
          <w:kern w:val="2"/>
          <w:sz w:val="21"/>
          <w:szCs w:val="24"/>
          <w:lang w:val="en-US" w:eastAsia="zh-CN" w:bidi="ar-SA"/>
        </w:rPr>
        <w:id w:val="147482721"/>
        <w15:color w:val="DBDBDB"/>
        <w:docPartObj>
          <w:docPartGallery w:val="Table of Contents"/>
          <w:docPartUnique/>
        </w:docPartObj>
      </w:sdtPr>
      <w:sdtEndPr>
        <w:rPr>
          <w:rFonts w:ascii="仿宋_GB2312" w:hAnsi="仿宋" w:eastAsia="仿宋_GB2312" w:cs="Times New Roman"/>
          <w:b w:val="0"/>
          <w:bCs w:val="0"/>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b w:val="0"/>
              <w:bCs w:val="0"/>
            </w:rPr>
          </w:pPr>
          <w:r>
            <w:rPr>
              <w:rFonts w:ascii="宋体" w:hAnsi="宋体" w:eastAsia="宋体"/>
              <w:b w:val="0"/>
              <w:bCs w:val="0"/>
              <w:sz w:val="40"/>
              <w:szCs w:val="48"/>
            </w:rPr>
            <w:t>目录</w:t>
          </w:r>
        </w:p>
        <w:p>
          <w:pPr>
            <w:pStyle w:val="10"/>
            <w:tabs>
              <w:tab w:val="right" w:leader="dot" w:pos="9638"/>
            </w:tabs>
            <w:rPr>
              <w:b w:val="0"/>
              <w:bCs w:val="0"/>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TOC \o "1-1" \h \u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Cs w:val="24"/>
            </w:rPr>
            <w:fldChar w:fldCharType="begin"/>
          </w:r>
          <w:r>
            <w:rPr>
              <w:rFonts w:hint="eastAsia" w:ascii="宋体" w:hAnsi="宋体" w:eastAsia="宋体" w:cs="宋体"/>
              <w:b w:val="0"/>
              <w:bCs w:val="0"/>
              <w:szCs w:val="24"/>
            </w:rPr>
            <w:instrText xml:space="preserve"> HYPERLINK \l _Toc19837 </w:instrText>
          </w:r>
          <w:r>
            <w:rPr>
              <w:rFonts w:hint="eastAsia" w:ascii="宋体" w:hAnsi="宋体" w:eastAsia="宋体" w:cs="宋体"/>
              <w:b w:val="0"/>
              <w:bCs w:val="0"/>
              <w:szCs w:val="24"/>
            </w:rPr>
            <w:fldChar w:fldCharType="separate"/>
          </w:r>
          <w:r>
            <w:rPr>
              <w:rFonts w:hint="eastAsia"/>
              <w:b w:val="0"/>
              <w:bCs w:val="0"/>
              <w:szCs w:val="28"/>
            </w:rPr>
            <w:t>一、招标须知</w:t>
          </w:r>
          <w:r>
            <w:rPr>
              <w:b w:val="0"/>
              <w:bCs w:val="0"/>
            </w:rPr>
            <w:tab/>
          </w:r>
          <w:r>
            <w:rPr>
              <w:b w:val="0"/>
              <w:bCs w:val="0"/>
            </w:rPr>
            <w:fldChar w:fldCharType="begin"/>
          </w:r>
          <w:r>
            <w:rPr>
              <w:b w:val="0"/>
              <w:bCs w:val="0"/>
            </w:rPr>
            <w:instrText xml:space="preserve"> PAGEREF _Toc19837 \h </w:instrText>
          </w:r>
          <w:r>
            <w:rPr>
              <w:b w:val="0"/>
              <w:bCs w:val="0"/>
            </w:rPr>
            <w:fldChar w:fldCharType="separate"/>
          </w:r>
          <w:r>
            <w:rPr>
              <w:b w:val="0"/>
              <w:bCs w:val="0"/>
            </w:rPr>
            <w:t>4</w:t>
          </w:r>
          <w:r>
            <w:rPr>
              <w:b w:val="0"/>
              <w:bCs w:val="0"/>
            </w:rPr>
            <w:fldChar w:fldCharType="end"/>
          </w:r>
          <w:r>
            <w:rPr>
              <w:rFonts w:hint="eastAsia" w:ascii="宋体" w:hAnsi="宋体" w:eastAsia="宋体" w:cs="宋体"/>
              <w:b w:val="0"/>
              <w:bCs w:val="0"/>
              <w:szCs w:val="24"/>
            </w:rPr>
            <w:fldChar w:fldCharType="end"/>
          </w:r>
        </w:p>
        <w:p>
          <w:pPr>
            <w:pStyle w:val="10"/>
            <w:tabs>
              <w:tab w:val="right" w:leader="dot" w:pos="9638"/>
            </w:tabs>
            <w:rPr>
              <w:b w:val="0"/>
              <w:bCs w:val="0"/>
            </w:rPr>
          </w:pPr>
          <w:r>
            <w:rPr>
              <w:rFonts w:hint="eastAsia" w:ascii="宋体" w:hAnsi="宋体" w:eastAsia="宋体" w:cs="宋体"/>
              <w:b w:val="0"/>
              <w:bCs w:val="0"/>
              <w:szCs w:val="24"/>
            </w:rPr>
            <w:fldChar w:fldCharType="begin"/>
          </w:r>
          <w:r>
            <w:rPr>
              <w:rFonts w:hint="eastAsia" w:ascii="宋体" w:hAnsi="宋体" w:eastAsia="宋体" w:cs="宋体"/>
              <w:b w:val="0"/>
              <w:bCs w:val="0"/>
              <w:szCs w:val="24"/>
            </w:rPr>
            <w:instrText xml:space="preserve"> HYPERLINK \l _Toc12732 </w:instrText>
          </w:r>
          <w:r>
            <w:rPr>
              <w:rFonts w:hint="eastAsia" w:ascii="宋体" w:hAnsi="宋体" w:eastAsia="宋体" w:cs="宋体"/>
              <w:b w:val="0"/>
              <w:bCs w:val="0"/>
              <w:szCs w:val="24"/>
            </w:rPr>
            <w:fldChar w:fldCharType="separate"/>
          </w:r>
          <w:r>
            <w:rPr>
              <w:rFonts w:hint="eastAsia"/>
              <w:b w:val="0"/>
              <w:bCs w:val="0"/>
              <w:szCs w:val="28"/>
              <w:lang w:val="en-US" w:eastAsia="zh-CN"/>
            </w:rPr>
            <w:t>二、招标概述：</w:t>
          </w:r>
          <w:r>
            <w:rPr>
              <w:b w:val="0"/>
              <w:bCs w:val="0"/>
            </w:rPr>
            <w:tab/>
          </w:r>
          <w:r>
            <w:rPr>
              <w:b w:val="0"/>
              <w:bCs w:val="0"/>
            </w:rPr>
            <w:fldChar w:fldCharType="begin"/>
          </w:r>
          <w:r>
            <w:rPr>
              <w:b w:val="0"/>
              <w:bCs w:val="0"/>
            </w:rPr>
            <w:instrText xml:space="preserve"> PAGEREF _Toc12732 \h </w:instrText>
          </w:r>
          <w:r>
            <w:rPr>
              <w:b w:val="0"/>
              <w:bCs w:val="0"/>
            </w:rPr>
            <w:fldChar w:fldCharType="separate"/>
          </w:r>
          <w:r>
            <w:rPr>
              <w:b w:val="0"/>
              <w:bCs w:val="0"/>
            </w:rPr>
            <w:t>5</w:t>
          </w:r>
          <w:r>
            <w:rPr>
              <w:b w:val="0"/>
              <w:bCs w:val="0"/>
            </w:rPr>
            <w:fldChar w:fldCharType="end"/>
          </w:r>
          <w:r>
            <w:rPr>
              <w:rFonts w:hint="eastAsia" w:ascii="宋体" w:hAnsi="宋体" w:eastAsia="宋体" w:cs="宋体"/>
              <w:b w:val="0"/>
              <w:bCs w:val="0"/>
              <w:szCs w:val="24"/>
            </w:rPr>
            <w:fldChar w:fldCharType="end"/>
          </w:r>
        </w:p>
        <w:p>
          <w:pPr>
            <w:pStyle w:val="10"/>
            <w:tabs>
              <w:tab w:val="right" w:leader="dot" w:pos="9638"/>
            </w:tabs>
            <w:rPr>
              <w:b w:val="0"/>
              <w:bCs w:val="0"/>
            </w:rPr>
          </w:pPr>
          <w:r>
            <w:rPr>
              <w:rFonts w:hint="eastAsia" w:ascii="宋体" w:hAnsi="宋体" w:eastAsia="宋体" w:cs="宋体"/>
              <w:b w:val="0"/>
              <w:bCs w:val="0"/>
              <w:szCs w:val="24"/>
            </w:rPr>
            <w:fldChar w:fldCharType="begin"/>
          </w:r>
          <w:r>
            <w:rPr>
              <w:rFonts w:hint="eastAsia" w:ascii="宋体" w:hAnsi="宋体" w:eastAsia="宋体" w:cs="宋体"/>
              <w:b w:val="0"/>
              <w:bCs w:val="0"/>
              <w:szCs w:val="24"/>
            </w:rPr>
            <w:instrText xml:space="preserve"> HYPERLINK \l _Toc18164 </w:instrText>
          </w:r>
          <w:r>
            <w:rPr>
              <w:rFonts w:hint="eastAsia" w:ascii="宋体" w:hAnsi="宋体" w:eastAsia="宋体" w:cs="宋体"/>
              <w:b w:val="0"/>
              <w:bCs w:val="0"/>
              <w:szCs w:val="24"/>
            </w:rPr>
            <w:fldChar w:fldCharType="separate"/>
          </w:r>
          <w:r>
            <w:rPr>
              <w:rFonts w:hint="eastAsia"/>
              <w:b w:val="0"/>
              <w:bCs w:val="0"/>
              <w:szCs w:val="28"/>
              <w:lang w:val="en-US" w:eastAsia="zh-CN"/>
            </w:rPr>
            <w:t>六</w:t>
          </w:r>
          <w:r>
            <w:rPr>
              <w:rFonts w:hint="eastAsia"/>
              <w:b w:val="0"/>
              <w:bCs w:val="0"/>
              <w:szCs w:val="28"/>
            </w:rPr>
            <w:t>、投标方须知</w:t>
          </w:r>
          <w:r>
            <w:rPr>
              <w:b w:val="0"/>
              <w:bCs w:val="0"/>
            </w:rPr>
            <w:tab/>
          </w:r>
          <w:r>
            <w:rPr>
              <w:rFonts w:hint="eastAsia"/>
              <w:b w:val="0"/>
              <w:bCs w:val="0"/>
              <w:lang w:val="en-US" w:eastAsia="zh-CN"/>
            </w:rPr>
            <w:t>6</w:t>
          </w:r>
          <w:r>
            <w:rPr>
              <w:rFonts w:hint="eastAsia" w:ascii="宋体" w:hAnsi="宋体" w:eastAsia="宋体" w:cs="宋体"/>
              <w:b w:val="0"/>
              <w:bCs w:val="0"/>
              <w:szCs w:val="24"/>
            </w:rPr>
            <w:fldChar w:fldCharType="end"/>
          </w:r>
        </w:p>
        <w:p>
          <w:pPr>
            <w:pStyle w:val="10"/>
            <w:tabs>
              <w:tab w:val="right" w:leader="dot" w:pos="9638"/>
            </w:tabs>
            <w:rPr>
              <w:b w:val="0"/>
              <w:bCs w:val="0"/>
            </w:rPr>
          </w:pPr>
          <w:r>
            <w:rPr>
              <w:rFonts w:hint="eastAsia" w:ascii="宋体" w:hAnsi="宋体" w:eastAsia="宋体" w:cs="宋体"/>
              <w:b w:val="0"/>
              <w:bCs w:val="0"/>
              <w:szCs w:val="24"/>
            </w:rPr>
            <w:fldChar w:fldCharType="begin"/>
          </w:r>
          <w:r>
            <w:rPr>
              <w:rFonts w:hint="eastAsia" w:ascii="宋体" w:hAnsi="宋体" w:eastAsia="宋体" w:cs="宋体"/>
              <w:b w:val="0"/>
              <w:bCs w:val="0"/>
              <w:szCs w:val="24"/>
            </w:rPr>
            <w:instrText xml:space="preserve"> HYPERLINK \l _Toc31901 </w:instrText>
          </w:r>
          <w:r>
            <w:rPr>
              <w:rFonts w:hint="eastAsia" w:ascii="宋体" w:hAnsi="宋体" w:eastAsia="宋体" w:cs="宋体"/>
              <w:b w:val="0"/>
              <w:bCs w:val="0"/>
              <w:szCs w:val="24"/>
            </w:rPr>
            <w:fldChar w:fldCharType="separate"/>
          </w:r>
          <w:r>
            <w:rPr>
              <w:rFonts w:hint="eastAsia"/>
              <w:b w:val="0"/>
              <w:bCs w:val="0"/>
              <w:szCs w:val="28"/>
              <w:lang w:val="en-US" w:eastAsia="zh-CN"/>
            </w:rPr>
            <w:t>七、招标说明</w:t>
          </w:r>
          <w:r>
            <w:rPr>
              <w:b w:val="0"/>
              <w:bCs w:val="0"/>
            </w:rPr>
            <w:tab/>
          </w:r>
          <w:r>
            <w:rPr>
              <w:rFonts w:hint="eastAsia"/>
              <w:b w:val="0"/>
              <w:bCs w:val="0"/>
              <w:lang w:val="en-US" w:eastAsia="zh-CN"/>
            </w:rPr>
            <w:t>7</w:t>
          </w:r>
          <w:r>
            <w:rPr>
              <w:rFonts w:hint="eastAsia" w:ascii="宋体" w:hAnsi="宋体" w:eastAsia="宋体" w:cs="宋体"/>
              <w:b w:val="0"/>
              <w:bCs w:val="0"/>
              <w:szCs w:val="24"/>
            </w:rPr>
            <w:fldChar w:fldCharType="end"/>
          </w:r>
        </w:p>
        <w:p>
          <w:pPr>
            <w:pStyle w:val="10"/>
            <w:tabs>
              <w:tab w:val="right" w:leader="dot" w:pos="9638"/>
            </w:tabs>
            <w:rPr>
              <w:b w:val="0"/>
              <w:bCs w:val="0"/>
            </w:rPr>
          </w:pPr>
          <w:r>
            <w:rPr>
              <w:rFonts w:hint="eastAsia" w:ascii="宋体" w:hAnsi="宋体" w:eastAsia="宋体" w:cs="宋体"/>
              <w:b w:val="0"/>
              <w:bCs w:val="0"/>
              <w:szCs w:val="24"/>
            </w:rPr>
            <w:fldChar w:fldCharType="begin"/>
          </w:r>
          <w:r>
            <w:rPr>
              <w:rFonts w:hint="eastAsia" w:ascii="宋体" w:hAnsi="宋体" w:eastAsia="宋体" w:cs="宋体"/>
              <w:b w:val="0"/>
              <w:bCs w:val="0"/>
              <w:szCs w:val="24"/>
            </w:rPr>
            <w:instrText xml:space="preserve"> HYPERLINK \l _Toc2592 </w:instrText>
          </w:r>
          <w:r>
            <w:rPr>
              <w:rFonts w:hint="eastAsia" w:ascii="宋体" w:hAnsi="宋体" w:eastAsia="宋体" w:cs="宋体"/>
              <w:b w:val="0"/>
              <w:bCs w:val="0"/>
              <w:szCs w:val="24"/>
            </w:rPr>
            <w:fldChar w:fldCharType="separate"/>
          </w:r>
          <w:r>
            <w:rPr>
              <w:rFonts w:hint="eastAsia"/>
              <w:b w:val="0"/>
              <w:bCs w:val="0"/>
              <w:szCs w:val="28"/>
              <w:lang w:val="en-US" w:eastAsia="zh-CN"/>
            </w:rPr>
            <w:t>八</w:t>
          </w:r>
          <w:r>
            <w:rPr>
              <w:rFonts w:hint="eastAsia"/>
              <w:b w:val="0"/>
              <w:bCs w:val="0"/>
              <w:szCs w:val="28"/>
            </w:rPr>
            <w:t>、评标方法（综合评标）</w:t>
          </w:r>
          <w:r>
            <w:rPr>
              <w:b w:val="0"/>
              <w:bCs w:val="0"/>
            </w:rPr>
            <w:tab/>
          </w:r>
          <w:r>
            <w:rPr>
              <w:rFonts w:hint="eastAsia"/>
              <w:b w:val="0"/>
              <w:bCs w:val="0"/>
              <w:lang w:val="en-US" w:eastAsia="zh-CN"/>
            </w:rPr>
            <w:t>9</w:t>
          </w:r>
          <w:r>
            <w:rPr>
              <w:rFonts w:hint="eastAsia" w:ascii="宋体" w:hAnsi="宋体" w:eastAsia="宋体" w:cs="宋体"/>
              <w:b w:val="0"/>
              <w:bCs w:val="0"/>
              <w:szCs w:val="24"/>
            </w:rPr>
            <w:fldChar w:fldCharType="end"/>
          </w:r>
        </w:p>
        <w:p>
          <w:pPr>
            <w:pStyle w:val="10"/>
            <w:tabs>
              <w:tab w:val="right" w:leader="dot" w:pos="9638"/>
            </w:tabs>
            <w:rPr>
              <w:rFonts w:hint="eastAsia" w:eastAsia="宋体"/>
              <w:b w:val="0"/>
              <w:bCs w:val="0"/>
              <w:lang w:val="en-US" w:eastAsia="zh-CN"/>
            </w:rPr>
          </w:pPr>
          <w:r>
            <w:rPr>
              <w:rFonts w:hint="eastAsia" w:ascii="宋体" w:hAnsi="宋体" w:eastAsia="宋体" w:cs="宋体"/>
              <w:b w:val="0"/>
              <w:bCs w:val="0"/>
              <w:szCs w:val="24"/>
            </w:rPr>
            <w:fldChar w:fldCharType="begin"/>
          </w:r>
          <w:r>
            <w:rPr>
              <w:rFonts w:hint="eastAsia" w:ascii="宋体" w:hAnsi="宋体" w:eastAsia="宋体" w:cs="宋体"/>
              <w:b w:val="0"/>
              <w:bCs w:val="0"/>
              <w:szCs w:val="24"/>
            </w:rPr>
            <w:instrText xml:space="preserve"> HYPERLINK \l _Toc27343 </w:instrText>
          </w:r>
          <w:r>
            <w:rPr>
              <w:rFonts w:hint="eastAsia" w:ascii="宋体" w:hAnsi="宋体" w:eastAsia="宋体" w:cs="宋体"/>
              <w:b w:val="0"/>
              <w:bCs w:val="0"/>
              <w:szCs w:val="24"/>
            </w:rPr>
            <w:fldChar w:fldCharType="separate"/>
          </w:r>
          <w:r>
            <w:rPr>
              <w:rFonts w:hint="eastAsia"/>
              <w:b w:val="0"/>
              <w:bCs w:val="0"/>
              <w:szCs w:val="28"/>
              <w:lang w:val="en-US" w:eastAsia="zh-CN"/>
            </w:rPr>
            <w:t>九</w:t>
          </w:r>
          <w:r>
            <w:rPr>
              <w:rFonts w:hint="eastAsia"/>
              <w:b w:val="0"/>
              <w:bCs w:val="0"/>
              <w:szCs w:val="28"/>
            </w:rPr>
            <w:t>、中标通知书</w:t>
          </w:r>
          <w:r>
            <w:rPr>
              <w:b w:val="0"/>
              <w:bCs w:val="0"/>
            </w:rPr>
            <w:tab/>
          </w:r>
          <w:r>
            <w:rPr>
              <w:rFonts w:hint="eastAsia"/>
              <w:b w:val="0"/>
              <w:bCs w:val="0"/>
              <w:lang w:val="en-US" w:eastAsia="zh-CN"/>
            </w:rPr>
            <w:t>1</w:t>
          </w:r>
          <w:r>
            <w:rPr>
              <w:rFonts w:hint="eastAsia" w:ascii="宋体" w:hAnsi="宋体" w:eastAsia="宋体" w:cs="宋体"/>
              <w:b w:val="0"/>
              <w:bCs w:val="0"/>
              <w:szCs w:val="24"/>
            </w:rPr>
            <w:fldChar w:fldCharType="end"/>
          </w:r>
          <w:r>
            <w:rPr>
              <w:rFonts w:hint="eastAsia" w:ascii="宋体" w:hAnsi="宋体" w:cs="宋体"/>
              <w:b w:val="0"/>
              <w:bCs w:val="0"/>
              <w:szCs w:val="24"/>
              <w:lang w:val="en-US" w:eastAsia="zh-CN"/>
            </w:rPr>
            <w:t>0</w:t>
          </w:r>
        </w:p>
        <w:p>
          <w:pPr>
            <w:pStyle w:val="10"/>
            <w:tabs>
              <w:tab w:val="right" w:leader="dot" w:pos="9638"/>
            </w:tabs>
            <w:rPr>
              <w:rFonts w:hint="eastAsia" w:eastAsia="宋体"/>
              <w:b w:val="0"/>
              <w:bCs w:val="0"/>
              <w:lang w:val="en-US" w:eastAsia="zh-CN"/>
            </w:rPr>
          </w:pPr>
          <w:r>
            <w:rPr>
              <w:rFonts w:hint="eastAsia" w:ascii="宋体" w:hAnsi="宋体" w:eastAsia="宋体" w:cs="宋体"/>
              <w:b w:val="0"/>
              <w:bCs w:val="0"/>
              <w:szCs w:val="24"/>
            </w:rPr>
            <w:fldChar w:fldCharType="begin"/>
          </w:r>
          <w:r>
            <w:rPr>
              <w:rFonts w:hint="eastAsia" w:ascii="宋体" w:hAnsi="宋体" w:eastAsia="宋体" w:cs="宋体"/>
              <w:b w:val="0"/>
              <w:bCs w:val="0"/>
              <w:szCs w:val="24"/>
            </w:rPr>
            <w:instrText xml:space="preserve"> HYPERLINK \l _Toc12044 </w:instrText>
          </w:r>
          <w:r>
            <w:rPr>
              <w:rFonts w:hint="eastAsia" w:ascii="宋体" w:hAnsi="宋体" w:eastAsia="宋体" w:cs="宋体"/>
              <w:b w:val="0"/>
              <w:bCs w:val="0"/>
              <w:szCs w:val="24"/>
            </w:rPr>
            <w:fldChar w:fldCharType="separate"/>
          </w:r>
          <w:r>
            <w:rPr>
              <w:rFonts w:hint="eastAsia"/>
              <w:b w:val="0"/>
              <w:bCs w:val="0"/>
              <w:szCs w:val="28"/>
              <w:lang w:val="en-US" w:eastAsia="zh-CN"/>
            </w:rPr>
            <w:t>十</w:t>
          </w:r>
          <w:r>
            <w:rPr>
              <w:rFonts w:hint="eastAsia"/>
              <w:b w:val="0"/>
              <w:bCs w:val="0"/>
              <w:szCs w:val="28"/>
            </w:rPr>
            <w:t>、签订合同</w:t>
          </w:r>
          <w:r>
            <w:rPr>
              <w:b w:val="0"/>
              <w:bCs w:val="0"/>
            </w:rPr>
            <w:tab/>
          </w:r>
          <w:r>
            <w:rPr>
              <w:rFonts w:hint="eastAsia"/>
              <w:b w:val="0"/>
              <w:bCs w:val="0"/>
              <w:lang w:val="en-US" w:eastAsia="zh-CN"/>
            </w:rPr>
            <w:t>1</w:t>
          </w:r>
          <w:r>
            <w:rPr>
              <w:rFonts w:hint="eastAsia" w:ascii="宋体" w:hAnsi="宋体" w:eastAsia="宋体" w:cs="宋体"/>
              <w:b w:val="0"/>
              <w:bCs w:val="0"/>
              <w:szCs w:val="24"/>
            </w:rPr>
            <w:fldChar w:fldCharType="end"/>
          </w:r>
          <w:r>
            <w:rPr>
              <w:rFonts w:hint="eastAsia" w:ascii="宋体" w:hAnsi="宋体" w:cs="宋体"/>
              <w:b w:val="0"/>
              <w:bCs w:val="0"/>
              <w:szCs w:val="24"/>
              <w:lang w:val="en-US" w:eastAsia="zh-CN"/>
            </w:rPr>
            <w:t>0</w:t>
          </w:r>
        </w:p>
        <w:p>
          <w:pPr>
            <w:pStyle w:val="14"/>
            <w:keepNext w:val="0"/>
            <w:keepLines w:val="0"/>
            <w:pageBreakBefore w:val="0"/>
            <w:tabs>
              <w:tab w:val="right" w:leader="dot" w:pos="9638"/>
            </w:tabs>
            <w:kinsoku/>
            <w:wordWrap/>
            <w:overflowPunct/>
            <w:topLinePunct w:val="0"/>
            <w:autoSpaceDE/>
            <w:autoSpaceDN/>
            <w:bidi w:val="0"/>
            <w:adjustRightInd/>
            <w:snapToGrid/>
            <w:spacing w:line="480" w:lineRule="auto"/>
            <w:textAlignment w:val="auto"/>
            <w:rPr>
              <w:rFonts w:ascii="仿宋_GB2312" w:hAnsi="仿宋" w:eastAsia="仿宋_GB2312"/>
              <w:sz w:val="32"/>
            </w:rPr>
          </w:pPr>
          <w:r>
            <w:rPr>
              <w:rFonts w:hint="eastAsia" w:ascii="宋体" w:hAnsi="宋体" w:eastAsia="宋体" w:cs="宋体"/>
              <w:b w:val="0"/>
              <w:bCs w:val="0"/>
              <w:szCs w:val="24"/>
            </w:rPr>
            <w:fldChar w:fldCharType="end"/>
          </w:r>
        </w:p>
      </w:sdtContent>
    </w:sdt>
    <w:p>
      <w:pPr>
        <w:rPr>
          <w:rFonts w:hint="eastAsia" w:asciiTheme="minorHAnsi" w:hAnsiTheme="minorHAnsi" w:eastAsiaTheme="minorEastAsia" w:cstheme="minorBidi"/>
          <w:sz w:val="36"/>
          <w:szCs w:val="44"/>
          <w:lang w:val="en-US" w:eastAsia="zh-CN"/>
        </w:rPr>
      </w:pPr>
      <w:r>
        <w:rPr>
          <w:rFonts w:hint="eastAsia" w:asciiTheme="minorHAnsi" w:hAnsiTheme="minorHAnsi" w:eastAsiaTheme="minorEastAsia" w:cstheme="minorBidi"/>
          <w:sz w:val="36"/>
          <w:szCs w:val="44"/>
          <w:lang w:val="en-US" w:eastAsia="zh-CN"/>
        </w:rPr>
        <w:br w:type="page"/>
      </w:r>
    </w:p>
    <w:p>
      <w:pPr>
        <w:pStyle w:val="3"/>
        <w:jc w:val="left"/>
        <w:outlineLvl w:val="0"/>
        <w:rPr>
          <w:rFonts w:hint="default"/>
          <w:sz w:val="28"/>
          <w:szCs w:val="28"/>
          <w:lang w:val="en-US" w:eastAsia="zh-CN"/>
        </w:rPr>
      </w:pPr>
      <w:bookmarkStart w:id="0" w:name="_Toc19837"/>
      <w:r>
        <w:rPr>
          <w:rFonts w:hint="eastAsia"/>
          <w:sz w:val="28"/>
          <w:szCs w:val="28"/>
        </w:rPr>
        <w:t>一、招标须知</w:t>
      </w:r>
      <w:bookmarkEnd w:id="0"/>
    </w:p>
    <w:tbl>
      <w:tblPr>
        <w:tblStyle w:val="11"/>
        <w:tblW w:w="96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0"/>
        <w:gridCol w:w="4015"/>
        <w:gridCol w:w="1275"/>
        <w:gridCol w:w="2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60" w:type="dxa"/>
            <w:vAlign w:val="center"/>
          </w:tcPr>
          <w:p>
            <w:pPr>
              <w:spacing w:before="120" w:beforeLines="50" w:after="120" w:afterLines="50" w:line="360" w:lineRule="exact"/>
              <w:jc w:val="center"/>
              <w:rPr>
                <w:b/>
                <w:bCs/>
                <w:color w:val="000000" w:themeColor="text1"/>
                <w:sz w:val="24"/>
                <w:szCs w:val="24"/>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招标</w:t>
            </w:r>
            <w:r>
              <w:rPr>
                <w:rFonts w:hint="eastAsia"/>
                <w:b/>
                <w:bCs/>
                <w:color w:val="000000" w:themeColor="text1"/>
                <w:sz w:val="24"/>
                <w:szCs w:val="24"/>
                <w14:textFill>
                  <w14:solidFill>
                    <w14:schemeClr w14:val="tx1"/>
                  </w14:solidFill>
                </w14:textFill>
              </w:rPr>
              <w:t>名称</w:t>
            </w:r>
          </w:p>
        </w:tc>
        <w:tc>
          <w:tcPr>
            <w:tcW w:w="8243" w:type="dxa"/>
            <w:gridSpan w:val="3"/>
          </w:tcPr>
          <w:p>
            <w:pPr>
              <w:snapToGrid w:val="0"/>
              <w:spacing w:before="120" w:beforeLines="50" w:after="120" w:afterLines="50" w:line="400" w:lineRule="exact"/>
              <w:rPr>
                <w:rFonts w:hint="default"/>
                <w:color w:val="000000" w:themeColor="text1"/>
                <w:sz w:val="24"/>
                <w:szCs w:val="24"/>
                <w:lang w:val="en-US"/>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上海同济堂药业有限公司塑料托盘采购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360" w:type="dxa"/>
            <w:vAlign w:val="center"/>
          </w:tcPr>
          <w:p>
            <w:pPr>
              <w:spacing w:before="120" w:beforeLines="50" w:after="120" w:afterLines="50" w:line="360" w:lineRule="exact"/>
              <w:jc w:val="center"/>
              <w:rPr>
                <w:b/>
                <w:bCs/>
                <w:color w:val="000000" w:themeColor="text1"/>
                <w:sz w:val="24"/>
                <w:szCs w:val="24"/>
                <w14:textFill>
                  <w14:solidFill>
                    <w14:schemeClr w14:val="tx1"/>
                  </w14:solidFill>
                </w14:textFill>
              </w:rPr>
            </w:pPr>
            <w:r>
              <w:rPr>
                <w:rFonts w:hint="eastAsia"/>
                <w:b/>
                <w:bCs/>
                <w:color w:val="000000" w:themeColor="text1"/>
                <w:sz w:val="24"/>
                <w:szCs w:val="24"/>
                <w:lang w:val="en-US" w:eastAsia="zh-CN"/>
                <w14:textFill>
                  <w14:solidFill>
                    <w14:schemeClr w14:val="tx1"/>
                  </w14:solidFill>
                </w14:textFill>
              </w:rPr>
              <w:t>送货</w:t>
            </w:r>
            <w:r>
              <w:rPr>
                <w:rFonts w:hint="eastAsia"/>
                <w:b/>
                <w:bCs/>
                <w:color w:val="000000" w:themeColor="text1"/>
                <w:sz w:val="24"/>
                <w:szCs w:val="24"/>
                <w14:textFill>
                  <w14:solidFill>
                    <w14:schemeClr w14:val="tx1"/>
                  </w14:solidFill>
                </w14:textFill>
              </w:rPr>
              <w:t>地点</w:t>
            </w:r>
          </w:p>
        </w:tc>
        <w:tc>
          <w:tcPr>
            <w:tcW w:w="8243" w:type="dxa"/>
            <w:gridSpan w:val="3"/>
          </w:tcPr>
          <w:p>
            <w:pPr>
              <w:spacing w:before="120" w:beforeLines="50" w:after="120" w:afterLines="50" w:line="360" w:lineRule="exact"/>
              <w:rPr>
                <w:rFonts w:hint="default"/>
                <w:color w:val="000000" w:themeColor="text1"/>
                <w:sz w:val="24"/>
                <w:szCs w:val="24"/>
                <w:lang w:val="en-US"/>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上海市青浦</w:t>
            </w:r>
            <w:r>
              <w:rPr>
                <w:rFonts w:hint="eastAsia" w:ascii="宋体" w:hAnsi="宋体" w:cs="宋体"/>
                <w:color w:val="000000" w:themeColor="text1"/>
                <w:kern w:val="0"/>
                <w:sz w:val="24"/>
                <w:szCs w:val="24"/>
                <w:lang w:val="en-US" w:eastAsia="zh-CN" w:bidi="ar"/>
                <w14:textFill>
                  <w14:solidFill>
                    <w14:schemeClr w14:val="tx1"/>
                  </w14:solidFill>
                </w14:textFill>
              </w:rPr>
              <w:t>区华青路1088号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0" w:hRule="atLeast"/>
          <w:jc w:val="center"/>
        </w:trPr>
        <w:tc>
          <w:tcPr>
            <w:tcW w:w="1360" w:type="dxa"/>
            <w:vAlign w:val="center"/>
          </w:tcPr>
          <w:p>
            <w:pPr>
              <w:spacing w:before="120" w:beforeLines="50" w:after="120" w:afterLines="50" w:line="360" w:lineRule="exact"/>
              <w:jc w:val="center"/>
              <w:rPr>
                <w:b w:val="0"/>
                <w:bCs w:val="0"/>
                <w:color w:val="000000" w:themeColor="text1"/>
                <w:sz w:val="24"/>
                <w:szCs w:val="24"/>
                <w14:textFill>
                  <w14:solidFill>
                    <w14:schemeClr w14:val="tx1"/>
                  </w14:solidFill>
                </w14:textFill>
              </w:rPr>
            </w:pPr>
            <w:r>
              <w:rPr>
                <w:rFonts w:hint="eastAsia"/>
                <w:b w:val="0"/>
                <w:bCs w:val="0"/>
                <w:color w:val="000000" w:themeColor="text1"/>
                <w:sz w:val="24"/>
                <w:szCs w:val="24"/>
                <w14:textFill>
                  <w14:solidFill>
                    <w14:schemeClr w14:val="tx1"/>
                  </w14:solidFill>
                </w14:textFill>
              </w:rPr>
              <w:t>资格要求</w:t>
            </w:r>
          </w:p>
        </w:tc>
        <w:tc>
          <w:tcPr>
            <w:tcW w:w="8243" w:type="dxa"/>
            <w:gridSpan w:val="3"/>
          </w:tcPr>
          <w:p>
            <w:pPr>
              <w:numPr>
                <w:ilvl w:val="0"/>
                <w:numId w:val="0"/>
              </w:numPr>
              <w:tabs>
                <w:tab w:val="left" w:pos="3664"/>
              </w:tabs>
              <w:spacing w:line="360" w:lineRule="auto"/>
              <w:ind w:leftChars="-150"/>
              <w:rPr>
                <w:rFonts w:hint="eastAsia"/>
                <w:b w:val="0"/>
                <w:bCs w:val="0"/>
                <w:sz w:val="24"/>
                <w:szCs w:val="24"/>
                <w:lang w:val="en-US" w:eastAsia="zh-CN"/>
              </w:rPr>
            </w:pPr>
            <w:r>
              <w:rPr>
                <w:rFonts w:hint="eastAsia"/>
                <w:b w:val="0"/>
                <w:bCs w:val="0"/>
                <w:sz w:val="24"/>
                <w:szCs w:val="24"/>
                <w:lang w:val="en-US" w:eastAsia="zh-CN"/>
              </w:rPr>
              <w:t>111、具备中华人民共和国法人资格，具有独立承担民事责任的能力；</w:t>
            </w:r>
          </w:p>
          <w:p>
            <w:pPr>
              <w:numPr>
                <w:ilvl w:val="0"/>
                <w:numId w:val="0"/>
              </w:numPr>
              <w:tabs>
                <w:tab w:val="left" w:pos="3664"/>
              </w:tabs>
              <w:spacing w:line="360" w:lineRule="auto"/>
              <w:ind w:leftChars="-150"/>
              <w:rPr>
                <w:rFonts w:hint="eastAsia"/>
                <w:b w:val="0"/>
                <w:bCs w:val="0"/>
                <w:sz w:val="24"/>
                <w:szCs w:val="24"/>
                <w:lang w:val="en-US" w:eastAsia="zh-CN"/>
              </w:rPr>
            </w:pPr>
            <w:r>
              <w:rPr>
                <w:rFonts w:hint="eastAsia"/>
                <w:b w:val="0"/>
                <w:bCs w:val="0"/>
                <w:sz w:val="24"/>
                <w:szCs w:val="24"/>
                <w:lang w:val="en-US" w:eastAsia="zh-CN"/>
              </w:rPr>
              <w:t>222、投标人必须是塑料托盘制造商，不允许联合投标；</w:t>
            </w:r>
          </w:p>
          <w:p>
            <w:pPr>
              <w:numPr>
                <w:ilvl w:val="0"/>
                <w:numId w:val="0"/>
              </w:numPr>
              <w:tabs>
                <w:tab w:val="left" w:pos="3664"/>
              </w:tabs>
              <w:spacing w:line="360" w:lineRule="auto"/>
              <w:ind w:leftChars="-150" w:firstLine="240" w:firstLineChars="100"/>
              <w:rPr>
                <w:rFonts w:hint="eastAsia"/>
                <w:b w:val="0"/>
                <w:bCs w:val="0"/>
                <w:sz w:val="24"/>
                <w:szCs w:val="24"/>
                <w:lang w:val="en-US" w:eastAsia="zh-CN"/>
              </w:rPr>
            </w:pPr>
            <w:r>
              <w:rPr>
                <w:rFonts w:hint="eastAsia"/>
                <w:b w:val="0"/>
                <w:bCs w:val="0"/>
                <w:sz w:val="24"/>
                <w:szCs w:val="24"/>
                <w:lang w:val="en-US" w:eastAsia="zh-CN"/>
              </w:rPr>
              <w:t>3、具有良好的商业信誉和健全的财务会计制度；</w:t>
            </w:r>
          </w:p>
          <w:p>
            <w:pPr>
              <w:numPr>
                <w:ilvl w:val="0"/>
                <w:numId w:val="0"/>
              </w:numPr>
              <w:tabs>
                <w:tab w:val="left" w:pos="3664"/>
              </w:tabs>
              <w:spacing w:line="360" w:lineRule="auto"/>
              <w:ind w:leftChars="-150"/>
              <w:rPr>
                <w:rFonts w:hint="eastAsia"/>
                <w:b w:val="0"/>
                <w:bCs w:val="0"/>
                <w:sz w:val="24"/>
                <w:szCs w:val="24"/>
                <w:lang w:val="en-US" w:eastAsia="zh-CN"/>
              </w:rPr>
            </w:pPr>
            <w:r>
              <w:rPr>
                <w:rFonts w:hint="eastAsia"/>
                <w:b w:val="0"/>
                <w:bCs w:val="0"/>
                <w:sz w:val="24"/>
                <w:szCs w:val="24"/>
                <w:lang w:val="en-US" w:eastAsia="zh-CN"/>
              </w:rPr>
              <w:t>（4、具有履行合同所必需的设备和专业技术以及售后服务能力；</w:t>
            </w:r>
          </w:p>
          <w:p>
            <w:pPr>
              <w:numPr>
                <w:ilvl w:val="0"/>
                <w:numId w:val="0"/>
              </w:numPr>
              <w:tabs>
                <w:tab w:val="left" w:pos="3664"/>
              </w:tabs>
              <w:spacing w:line="360" w:lineRule="auto"/>
              <w:ind w:leftChars="-150"/>
              <w:rPr>
                <w:rFonts w:hint="eastAsia"/>
                <w:b w:val="0"/>
                <w:bCs w:val="0"/>
                <w:sz w:val="24"/>
                <w:szCs w:val="24"/>
                <w:lang w:val="en-US" w:eastAsia="zh-CN"/>
              </w:rPr>
            </w:pPr>
            <w:r>
              <w:rPr>
                <w:rFonts w:hint="eastAsia"/>
                <w:b w:val="0"/>
                <w:bCs w:val="0"/>
                <w:sz w:val="24"/>
                <w:szCs w:val="24"/>
                <w:lang w:val="en-US" w:eastAsia="zh-CN"/>
              </w:rPr>
              <w:t>（5、投标人需提供开户银行在开标日前三个月内开具的资信证明原件（或复印件加盖公章）或提供会计师事务所出具的近两年度财务审计报告的复印件。</w:t>
            </w:r>
          </w:p>
          <w:p>
            <w:pPr>
              <w:numPr>
                <w:ilvl w:val="0"/>
                <w:numId w:val="0"/>
              </w:numPr>
              <w:tabs>
                <w:tab w:val="left" w:pos="3664"/>
              </w:tabs>
              <w:spacing w:line="360" w:lineRule="auto"/>
              <w:ind w:leftChars="-150"/>
              <w:rPr>
                <w:rFonts w:hint="eastAsia"/>
                <w:b w:val="0"/>
                <w:bCs w:val="0"/>
                <w:sz w:val="24"/>
                <w:szCs w:val="24"/>
                <w:lang w:val="en-US" w:eastAsia="zh-CN"/>
              </w:rPr>
            </w:pPr>
            <w:r>
              <w:rPr>
                <w:rFonts w:hint="eastAsia"/>
                <w:b w:val="0"/>
                <w:bCs w:val="0"/>
                <w:sz w:val="24"/>
                <w:szCs w:val="24"/>
                <w:lang w:val="en-US" w:eastAsia="zh-CN"/>
              </w:rPr>
              <w:t>（6、提供近六个月内任意三个月的纳税证明。</w:t>
            </w:r>
          </w:p>
          <w:p>
            <w:pPr>
              <w:numPr>
                <w:ilvl w:val="0"/>
                <w:numId w:val="0"/>
              </w:numPr>
              <w:tabs>
                <w:tab w:val="left" w:pos="3664"/>
              </w:tabs>
              <w:spacing w:line="360" w:lineRule="auto"/>
              <w:ind w:leftChars="-150"/>
              <w:rPr>
                <w:rFonts w:hint="eastAsia"/>
                <w:b w:val="0"/>
                <w:bCs w:val="0"/>
                <w:sz w:val="24"/>
                <w:szCs w:val="24"/>
                <w:lang w:val="en-US" w:eastAsia="zh-CN"/>
              </w:rPr>
            </w:pPr>
            <w:r>
              <w:rPr>
                <w:rFonts w:hint="eastAsia"/>
                <w:b w:val="0"/>
                <w:bCs w:val="0"/>
                <w:sz w:val="24"/>
                <w:szCs w:val="24"/>
                <w:lang w:val="en-US" w:eastAsia="zh-CN"/>
              </w:rPr>
              <w:t>777、提供三年内在参加其他公司或者单位招标活动中无重大违法经营记录；</w:t>
            </w:r>
          </w:p>
          <w:p>
            <w:pPr>
              <w:numPr>
                <w:ilvl w:val="0"/>
                <w:numId w:val="0"/>
              </w:numPr>
              <w:tabs>
                <w:tab w:val="left" w:pos="3664"/>
              </w:tabs>
              <w:spacing w:line="360" w:lineRule="auto"/>
              <w:ind w:leftChars="-150"/>
              <w:rPr>
                <w:rFonts w:hint="eastAsia"/>
                <w:b w:val="0"/>
                <w:bCs w:val="0"/>
                <w:sz w:val="24"/>
                <w:szCs w:val="24"/>
                <w:lang w:val="en-US" w:eastAsia="zh-CN"/>
              </w:rPr>
            </w:pPr>
            <w:r>
              <w:rPr>
                <w:rFonts w:hint="eastAsia"/>
                <w:b w:val="0"/>
                <w:bCs w:val="0"/>
                <w:sz w:val="24"/>
                <w:szCs w:val="24"/>
                <w:lang w:val="en-US" w:eastAsia="zh-CN"/>
              </w:rPr>
              <w:t>888、遵守国家法律法规，具有良好的信誉和商业道德，没有行贿受贿、偷税漏税及欺诈行为，没有发生重大经济纠纷和其他违法记录；</w:t>
            </w:r>
          </w:p>
          <w:p>
            <w:pPr>
              <w:numPr>
                <w:ilvl w:val="0"/>
                <w:numId w:val="0"/>
              </w:numPr>
              <w:tabs>
                <w:tab w:val="left" w:pos="3664"/>
              </w:tabs>
              <w:spacing w:line="360" w:lineRule="auto"/>
              <w:ind w:leftChars="-150"/>
              <w:rPr>
                <w:rFonts w:hint="default"/>
                <w:b w:val="0"/>
                <w:bCs w:val="0"/>
                <w:sz w:val="24"/>
                <w:szCs w:val="24"/>
                <w:lang w:val="en-US" w:eastAsia="zh-CN"/>
              </w:rPr>
            </w:pPr>
            <w:r>
              <w:rPr>
                <w:rFonts w:hint="eastAsia"/>
                <w:b w:val="0"/>
                <w:bCs w:val="0"/>
                <w:sz w:val="24"/>
                <w:szCs w:val="24"/>
                <w:lang w:val="en-US" w:eastAsia="zh-CN"/>
              </w:rPr>
              <w:t>999、不得有串标行为，否则取消投标资格。</w:t>
            </w:r>
          </w:p>
          <w:p>
            <w:pPr>
              <w:rPr>
                <w:rFonts w:hint="default"/>
                <w:b w:val="0"/>
                <w:bCs w:val="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60" w:type="dxa"/>
            <w:vAlign w:val="center"/>
          </w:tcPr>
          <w:p>
            <w:pPr>
              <w:spacing w:before="120" w:beforeLines="50" w:after="120" w:afterLines="50" w:line="360" w:lineRule="exact"/>
              <w:jc w:val="center"/>
              <w:rPr>
                <w:b/>
                <w:bCs/>
                <w:sz w:val="22"/>
                <w:szCs w:val="22"/>
              </w:rPr>
            </w:pPr>
            <w:r>
              <w:rPr>
                <w:rFonts w:hint="eastAsia"/>
                <w:b/>
                <w:bCs/>
                <w:sz w:val="22"/>
                <w:szCs w:val="22"/>
              </w:rPr>
              <w:t>招标方式</w:t>
            </w:r>
          </w:p>
        </w:tc>
        <w:tc>
          <w:tcPr>
            <w:tcW w:w="8243" w:type="dxa"/>
            <w:gridSpan w:val="3"/>
            <w:vAlign w:val="center"/>
          </w:tcPr>
          <w:p>
            <w:pPr>
              <w:spacing w:before="120" w:beforeLines="50" w:after="120" w:afterLines="50" w:line="360" w:lineRule="exact"/>
              <w:jc w:val="both"/>
              <w:rPr>
                <w:rFonts w:hint="eastAsia" w:ascii="宋体" w:hAnsi="宋体" w:eastAsia="宋体" w:cs="宋体"/>
                <w:bCs/>
                <w:sz w:val="21"/>
                <w:szCs w:val="21"/>
              </w:rPr>
            </w:pPr>
            <w:r>
              <w:rPr>
                <w:rFonts w:hint="eastAsia" w:ascii="宋体" w:hAnsi="宋体" w:eastAsia="宋体" w:cs="宋体"/>
                <w:bCs/>
                <w:color w:val="000000" w:themeColor="text1"/>
                <w:sz w:val="24"/>
                <w:szCs w:val="24"/>
                <w14:textFill>
                  <w14:solidFill>
                    <w14:schemeClr w14:val="tx1"/>
                  </w14:solidFill>
                </w14:textFill>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360" w:type="dxa"/>
            <w:vAlign w:val="center"/>
          </w:tcPr>
          <w:p>
            <w:pPr>
              <w:spacing w:before="120" w:beforeLines="50" w:after="120" w:afterLines="50" w:line="360" w:lineRule="exact"/>
              <w:jc w:val="center"/>
              <w:rPr>
                <w:rFonts w:hint="eastAsia" w:eastAsia="宋体"/>
                <w:b/>
                <w:bCs/>
                <w:color w:val="000000" w:themeColor="text1"/>
                <w:sz w:val="22"/>
                <w:szCs w:val="22"/>
                <w:lang w:val="en-US" w:eastAsia="zh-CN"/>
                <w14:textFill>
                  <w14:solidFill>
                    <w14:schemeClr w14:val="tx1"/>
                  </w14:solidFill>
                </w14:textFill>
              </w:rPr>
            </w:pPr>
            <w:r>
              <w:rPr>
                <w:rFonts w:hint="eastAsia"/>
                <w:b/>
                <w:bCs/>
                <w:color w:val="000000" w:themeColor="text1"/>
                <w:sz w:val="22"/>
                <w:szCs w:val="22"/>
                <w14:textFill>
                  <w14:solidFill>
                    <w14:schemeClr w14:val="tx1"/>
                  </w14:solidFill>
                </w14:textFill>
              </w:rPr>
              <w:t>投标</w:t>
            </w:r>
            <w:r>
              <w:rPr>
                <w:rFonts w:hint="eastAsia"/>
                <w:b/>
                <w:bCs/>
                <w:color w:val="000000" w:themeColor="text1"/>
                <w:sz w:val="22"/>
                <w:szCs w:val="22"/>
                <w:lang w:val="en-US" w:eastAsia="zh-CN"/>
                <w14:textFill>
                  <w14:solidFill>
                    <w14:schemeClr w14:val="tx1"/>
                  </w14:solidFill>
                </w14:textFill>
              </w:rPr>
              <w:t>保证金</w:t>
            </w:r>
          </w:p>
        </w:tc>
        <w:tc>
          <w:tcPr>
            <w:tcW w:w="8243" w:type="dxa"/>
            <w:gridSpan w:val="3"/>
          </w:tcPr>
          <w:p>
            <w:pPr>
              <w:spacing w:before="120" w:beforeLines="50" w:after="120" w:afterLines="50" w:line="360" w:lineRule="exact"/>
              <w:jc w:val="left"/>
              <w:rPr>
                <w:rFonts w:hint="eastAsia"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1</w:t>
            </w:r>
            <w:r>
              <w:rPr>
                <w:rFonts w:hint="eastAsia" w:ascii="宋体" w:hAnsi="宋体" w:eastAsia="宋体" w:cs="宋体"/>
                <w:bCs/>
                <w:color w:val="000000" w:themeColor="text1"/>
                <w:sz w:val="24"/>
                <w:szCs w:val="24"/>
                <w:lang w:val="en-US" w:eastAsia="zh-CN"/>
                <w14:textFill>
                  <w14:solidFill>
                    <w14:schemeClr w14:val="tx1"/>
                  </w14:solidFill>
                </w14:textFill>
              </w:rPr>
              <w:t>0000</w:t>
            </w:r>
            <w:r>
              <w:rPr>
                <w:rFonts w:hint="eastAsia" w:ascii="宋体" w:hAnsi="宋体" w:cs="宋体"/>
                <w:bCs/>
                <w:color w:val="000000" w:themeColor="text1"/>
                <w:sz w:val="24"/>
                <w:szCs w:val="24"/>
                <w:lang w:val="en-US" w:eastAsia="zh-CN"/>
                <w14:textFill>
                  <w14:solidFill>
                    <w14:schemeClr w14:val="tx1"/>
                  </w14:solidFill>
                </w14:textFill>
              </w:rPr>
              <w:t>.00</w:t>
            </w:r>
            <w:r>
              <w:rPr>
                <w:rFonts w:hint="eastAsia" w:ascii="宋体" w:hAnsi="宋体" w:eastAsia="宋体" w:cs="宋体"/>
                <w:bCs/>
                <w:color w:val="000000" w:themeColor="text1"/>
                <w:sz w:val="24"/>
                <w:szCs w:val="24"/>
                <w14:textFill>
                  <w14:solidFill>
                    <w14:schemeClr w14:val="tx1"/>
                  </w14:solidFill>
                </w14:textFill>
              </w:rPr>
              <w:t>元</w:t>
            </w:r>
            <w:r>
              <w:rPr>
                <w:rFonts w:hint="eastAsia" w:ascii="宋体" w:hAnsi="宋体" w:cs="宋体"/>
                <w:bCs/>
                <w:color w:val="000000" w:themeColor="text1"/>
                <w:sz w:val="24"/>
                <w:szCs w:val="24"/>
                <w:lang w:val="en-US" w:eastAsia="zh-CN"/>
                <w14:textFill>
                  <w14:solidFill>
                    <w14:schemeClr w14:val="tx1"/>
                  </w14:solidFill>
                </w14:textFill>
              </w:rPr>
              <w:t>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360" w:type="dxa"/>
            <w:vAlign w:val="center"/>
          </w:tcPr>
          <w:p>
            <w:pPr>
              <w:spacing w:before="120" w:beforeLines="50" w:after="120" w:afterLines="50" w:line="360" w:lineRule="exact"/>
              <w:jc w:val="center"/>
              <w:rPr>
                <w:b/>
                <w:bCs/>
                <w:color w:val="000000" w:themeColor="text1"/>
                <w:sz w:val="22"/>
                <w:szCs w:val="22"/>
                <w14:textFill>
                  <w14:solidFill>
                    <w14:schemeClr w14:val="tx1"/>
                  </w14:solidFill>
                </w14:textFill>
              </w:rPr>
            </w:pPr>
            <w:r>
              <w:rPr>
                <w:rFonts w:hint="eastAsia"/>
                <w:b/>
                <w:bCs/>
                <w:color w:val="000000" w:themeColor="text1"/>
                <w:sz w:val="22"/>
                <w:szCs w:val="22"/>
                <w:lang w:val="en-US" w:eastAsia="zh-CN"/>
                <w14:textFill>
                  <w14:solidFill>
                    <w14:schemeClr w14:val="tx1"/>
                  </w14:solidFill>
                </w14:textFill>
              </w:rPr>
              <w:t>产品</w:t>
            </w:r>
            <w:r>
              <w:rPr>
                <w:rFonts w:hint="eastAsia"/>
                <w:b/>
                <w:bCs/>
                <w:color w:val="000000" w:themeColor="text1"/>
                <w:sz w:val="22"/>
                <w:szCs w:val="22"/>
                <w14:textFill>
                  <w14:solidFill>
                    <w14:schemeClr w14:val="tx1"/>
                  </w14:solidFill>
                </w14:textFill>
              </w:rPr>
              <w:t>情况</w:t>
            </w:r>
          </w:p>
        </w:tc>
        <w:tc>
          <w:tcPr>
            <w:tcW w:w="8243" w:type="dxa"/>
            <w:gridSpan w:val="3"/>
          </w:tcPr>
          <w:p>
            <w:pPr>
              <w:spacing w:before="120" w:beforeLines="50" w:after="120" w:afterLines="50" w:line="360" w:lineRule="exact"/>
              <w:jc w:val="left"/>
              <w:rPr>
                <w:b/>
                <w:bCs/>
                <w:color w:val="000000" w:themeColor="text1"/>
                <w:sz w:val="22"/>
                <w:szCs w:val="22"/>
                <w14:textFill>
                  <w14:solidFill>
                    <w14:schemeClr w14:val="tx1"/>
                  </w14:solidFill>
                </w14:textFill>
              </w:rPr>
            </w:pPr>
            <w:r>
              <w:rPr>
                <w:rFonts w:hint="eastAsia" w:ascii="宋体" w:hAnsi="宋体" w:cs="宋体"/>
                <w:b w:val="0"/>
                <w:bCs/>
                <w:color w:val="000000" w:themeColor="text1"/>
                <w:sz w:val="24"/>
                <w:szCs w:val="24"/>
                <w14:textFill>
                  <w14:solidFill>
                    <w14:schemeClr w14:val="tx1"/>
                  </w14:solidFill>
                </w14:textFill>
              </w:rPr>
              <w:t>全新单体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360" w:type="dxa"/>
            <w:vAlign w:val="center"/>
          </w:tcPr>
          <w:p>
            <w:pPr>
              <w:spacing w:before="120" w:beforeLines="50" w:after="120" w:afterLines="50" w:line="360" w:lineRule="exact"/>
              <w:jc w:val="center"/>
              <w:rPr>
                <w:rFonts w:hint="default"/>
                <w:b/>
                <w:bCs/>
                <w:color w:val="000000" w:themeColor="text1"/>
                <w:sz w:val="22"/>
                <w:szCs w:val="22"/>
                <w:lang w:val="en-US" w:eastAsia="zh-CN"/>
                <w14:textFill>
                  <w14:solidFill>
                    <w14:schemeClr w14:val="tx1"/>
                  </w14:solidFill>
                </w14:textFill>
              </w:rPr>
            </w:pPr>
            <w:r>
              <w:rPr>
                <w:rFonts w:hint="eastAsia"/>
                <w:b/>
                <w:bCs/>
                <w:color w:val="000000" w:themeColor="text1"/>
                <w:sz w:val="22"/>
                <w:szCs w:val="22"/>
                <w:lang w:val="en-US" w:eastAsia="zh-CN"/>
                <w14:textFill>
                  <w14:solidFill>
                    <w14:schemeClr w14:val="tx1"/>
                  </w14:solidFill>
                </w14:textFill>
              </w:rPr>
              <w:t>数量</w:t>
            </w:r>
          </w:p>
        </w:tc>
        <w:tc>
          <w:tcPr>
            <w:tcW w:w="8243" w:type="dxa"/>
            <w:gridSpan w:val="3"/>
          </w:tcPr>
          <w:p>
            <w:pPr>
              <w:spacing w:before="120" w:beforeLines="50" w:after="120" w:afterLines="50" w:line="360" w:lineRule="exact"/>
              <w:jc w:val="left"/>
              <w:rPr>
                <w:rFonts w:hint="default"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cs="宋体"/>
                <w:b w:val="0"/>
                <w:bCs/>
                <w:color w:val="000000" w:themeColor="text1"/>
                <w:sz w:val="24"/>
                <w:szCs w:val="24"/>
                <w:lang w:val="en-US" w:eastAsia="zh-CN"/>
                <w14:textFill>
                  <w14:solidFill>
                    <w14:schemeClr w14:val="tx1"/>
                  </w14:solidFill>
                </w14:textFill>
              </w:rPr>
              <w:t>3000块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360" w:type="dxa"/>
            <w:vAlign w:val="center"/>
          </w:tcPr>
          <w:p>
            <w:pPr>
              <w:spacing w:before="120" w:beforeLines="50" w:after="120" w:afterLines="50" w:line="360" w:lineRule="exact"/>
              <w:jc w:val="center"/>
              <w:rPr>
                <w:b/>
                <w:bCs/>
                <w:color w:val="000000" w:themeColor="text1"/>
                <w:sz w:val="22"/>
                <w:szCs w:val="22"/>
                <w14:textFill>
                  <w14:solidFill>
                    <w14:schemeClr w14:val="tx1"/>
                  </w14:solidFill>
                </w14:textFill>
              </w:rPr>
            </w:pPr>
            <w:r>
              <w:rPr>
                <w:rFonts w:hint="eastAsia"/>
                <w:b/>
                <w:bCs/>
                <w:color w:val="000000" w:themeColor="text1"/>
                <w:sz w:val="22"/>
                <w:szCs w:val="22"/>
                <w:lang w:val="en-US" w:eastAsia="zh-CN"/>
                <w14:textFill>
                  <w14:solidFill>
                    <w14:schemeClr w14:val="tx1"/>
                  </w14:solidFill>
                </w14:textFill>
              </w:rPr>
              <w:t>质量要求</w:t>
            </w:r>
          </w:p>
        </w:tc>
        <w:tc>
          <w:tcPr>
            <w:tcW w:w="8243" w:type="dxa"/>
            <w:gridSpan w:val="3"/>
            <w:vAlign w:val="center"/>
          </w:tcPr>
          <w:p>
            <w:pPr>
              <w:keepNext w:val="0"/>
              <w:keepLines w:val="0"/>
              <w:widowControl/>
              <w:numPr>
                <w:ilvl w:val="-1"/>
                <w:numId w:val="0"/>
              </w:numPr>
              <w:suppressLineNumbers w:val="0"/>
              <w:tabs>
                <w:tab w:val="left" w:pos="3664"/>
              </w:tabs>
              <w:wordWrap/>
              <w:spacing w:line="360" w:lineRule="auto"/>
              <w:ind w:left="315" w:hanging="360" w:hangingChars="150"/>
              <w:jc w:val="left"/>
              <w:textAlignment w:val="auto"/>
              <w:rPr>
                <w:rFonts w:hint="eastAsia" w:ascii="宋体" w:hAnsi="宋体"/>
                <w:color w:val="000000" w:themeColor="text1"/>
                <w:sz w:val="24"/>
                <w:shd w:val="clear"/>
                <w:lang w:val="en-US" w:eastAsia="zh-CN"/>
                <w14:textFill>
                  <w14:solidFill>
                    <w14:schemeClr w14:val="tx1"/>
                  </w14:solidFill>
                </w14:textFill>
              </w:rPr>
            </w:pPr>
            <w:r>
              <w:rPr>
                <w:rFonts w:hint="eastAsia" w:ascii="宋体" w:hAnsi="宋体"/>
                <w:color w:val="000000" w:themeColor="text1"/>
                <w:sz w:val="24"/>
                <w:shd w:val="clear"/>
                <w:lang w:val="en-US" w:eastAsia="zh-CN"/>
                <w14:textFill>
                  <w14:solidFill>
                    <w14:schemeClr w14:val="tx1"/>
                  </w14:solidFill>
                </w14:textFill>
              </w:rPr>
              <w:t>1、产品质量及验收应符合：国家及上海市有关现行设计规范、规程的技术要求。</w:t>
            </w:r>
          </w:p>
          <w:p>
            <w:pPr>
              <w:keepNext w:val="0"/>
              <w:keepLines w:val="0"/>
              <w:widowControl/>
              <w:numPr>
                <w:ilvl w:val="-1"/>
                <w:numId w:val="0"/>
              </w:numPr>
              <w:suppressLineNumbers w:val="0"/>
              <w:tabs>
                <w:tab w:val="left" w:pos="3664"/>
              </w:tabs>
              <w:wordWrap/>
              <w:spacing w:line="360" w:lineRule="auto"/>
              <w:ind w:left="315" w:hanging="360" w:hangingChars="150"/>
              <w:jc w:val="left"/>
              <w:textAlignment w:val="auto"/>
              <w:rPr>
                <w:rFonts w:hint="eastAsia" w:ascii="宋体" w:hAnsi="宋体" w:cs="Times New Roman"/>
                <w:b w:val="0"/>
                <w:bCs w:val="0"/>
                <w:color w:val="000000" w:themeColor="text1"/>
                <w:kern w:val="2"/>
                <w:sz w:val="24"/>
                <w:szCs w:val="24"/>
                <w:shd w:val="clear"/>
                <w:lang w:val="en-US" w:eastAsia="zh-CN" w:bidi="ar-SA"/>
                <w14:textFill>
                  <w14:solidFill>
                    <w14:schemeClr w14:val="tx1"/>
                  </w14:solidFill>
                </w14:textFill>
              </w:rPr>
            </w:pPr>
            <w:r>
              <w:rPr>
                <w:rFonts w:hint="eastAsia" w:ascii="宋体" w:hAnsi="宋体"/>
                <w:color w:val="000000" w:themeColor="text1"/>
                <w:sz w:val="24"/>
                <w:shd w:val="clear"/>
                <w:lang w:val="en-US" w:eastAsia="zh-CN"/>
                <w14:textFill>
                  <w14:solidFill>
                    <w14:schemeClr w14:val="tx1"/>
                  </w14:solidFill>
                </w14:textFill>
              </w:rPr>
              <w:t>2、</w:t>
            </w:r>
            <w:r>
              <w:rPr>
                <w:rFonts w:hint="eastAsia" w:ascii="宋体" w:hAnsi="宋体" w:cs="Times New Roman"/>
                <w:b w:val="0"/>
                <w:bCs w:val="0"/>
                <w:color w:val="000000" w:themeColor="text1"/>
                <w:kern w:val="2"/>
                <w:sz w:val="24"/>
                <w:szCs w:val="24"/>
                <w:shd w:val="clear"/>
                <w:lang w:val="en-US" w:eastAsia="zh-CN" w:bidi="ar-SA"/>
                <w14:textFill>
                  <w14:solidFill>
                    <w14:schemeClr w14:val="tx1"/>
                  </w14:solidFill>
                </w14:textFill>
              </w:rPr>
              <w:t>满足招标用户需求书（URS)范围内的质量要求。</w:t>
            </w:r>
          </w:p>
          <w:p>
            <w:pPr>
              <w:widowControl/>
              <w:numPr>
                <w:ilvl w:val="-1"/>
                <w:numId w:val="0"/>
              </w:numPr>
              <w:tabs>
                <w:tab w:val="left" w:pos="3664"/>
              </w:tabs>
              <w:spacing w:line="360" w:lineRule="auto"/>
              <w:ind w:left="315" w:hanging="360" w:hangingChars="150"/>
              <w:jc w:val="left"/>
              <w:textAlignment w:val="auto"/>
              <w:rPr>
                <w:rFonts w:hint="eastAsia"/>
                <w:color w:val="auto"/>
                <w:shd w:val="clear" w:fill="auto"/>
              </w:rPr>
            </w:pPr>
            <w:r>
              <w:rPr>
                <w:rFonts w:hint="eastAsia" w:ascii="宋体" w:hAnsi="宋体" w:cs="Times New Roman"/>
                <w:b w:val="0"/>
                <w:bCs w:val="0"/>
                <w:color w:val="000000" w:themeColor="text1"/>
                <w:kern w:val="2"/>
                <w:sz w:val="24"/>
                <w:szCs w:val="24"/>
                <w:shd w:val="clear"/>
                <w:lang w:val="en-US" w:eastAsia="zh-CN" w:bidi="ar-SA"/>
                <w14:textFill>
                  <w14:solidFill>
                    <w14:schemeClr w14:val="tx1"/>
                  </w14:solidFill>
                </w14:textFill>
              </w:rPr>
              <w:t>备注：如不能满足发包人使用需求，承包人需在</w:t>
            </w:r>
            <w:r>
              <w:rPr>
                <w:rFonts w:hint="eastAsia" w:ascii="宋体" w:hAnsi="宋体" w:cs="Times New Roman"/>
                <w:b w:val="0"/>
                <w:bCs w:val="0"/>
                <w:color w:val="000000" w:themeColor="text1"/>
                <w:kern w:val="2"/>
                <w:sz w:val="24"/>
                <w:szCs w:val="24"/>
                <w:u w:val="single"/>
                <w:shd w:val="clear"/>
                <w:lang w:val="en-US" w:eastAsia="zh-CN" w:bidi="ar-SA"/>
                <w14:textFill>
                  <w14:solidFill>
                    <w14:schemeClr w14:val="tx1"/>
                  </w14:solidFill>
                </w14:textFill>
              </w:rPr>
              <w:t xml:space="preserve"> 7 </w:t>
            </w:r>
            <w:r>
              <w:rPr>
                <w:rFonts w:hint="eastAsia" w:ascii="宋体" w:hAnsi="宋体" w:cs="Times New Roman"/>
                <w:b w:val="0"/>
                <w:bCs w:val="0"/>
                <w:color w:val="000000" w:themeColor="text1"/>
                <w:kern w:val="2"/>
                <w:sz w:val="24"/>
                <w:szCs w:val="24"/>
                <w:shd w:val="clear"/>
                <w:lang w:val="en-US" w:eastAsia="zh-CN" w:bidi="ar-SA"/>
                <w14:textFill>
                  <w14:solidFill>
                    <w14:schemeClr w14:val="tx1"/>
                  </w14:solidFill>
                </w14:textFill>
              </w:rPr>
              <w:t>天内整改到位，如不能整改到位发包人有权要求承包人退款，且承包人承担所有违约责任。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360" w:type="dxa"/>
            <w:vAlign w:val="center"/>
          </w:tcPr>
          <w:p>
            <w:pPr>
              <w:spacing w:before="120" w:beforeLines="50" w:after="120" w:afterLines="50" w:line="360" w:lineRule="exact"/>
              <w:jc w:val="center"/>
              <w:rPr>
                <w:b/>
                <w:bCs/>
                <w:color w:val="000000" w:themeColor="text1"/>
                <w:sz w:val="22"/>
                <w:szCs w:val="22"/>
                <w14:textFill>
                  <w14:solidFill>
                    <w14:schemeClr w14:val="tx1"/>
                  </w14:solidFill>
                </w14:textFill>
              </w:rPr>
            </w:pPr>
            <w:r>
              <w:rPr>
                <w:rFonts w:hint="eastAsia"/>
                <w:b/>
                <w:bCs/>
                <w:color w:val="000000" w:themeColor="text1"/>
                <w:sz w:val="22"/>
                <w:szCs w:val="22"/>
                <w:lang w:val="en-US" w:eastAsia="zh-CN"/>
                <w14:textFill>
                  <w14:solidFill>
                    <w14:schemeClr w14:val="tx1"/>
                  </w14:solidFill>
                </w14:textFill>
              </w:rPr>
              <w:t>计划工</w:t>
            </w:r>
            <w:r>
              <w:rPr>
                <w:rFonts w:hint="eastAsia"/>
                <w:b/>
                <w:bCs/>
                <w:color w:val="000000" w:themeColor="text1"/>
                <w:sz w:val="22"/>
                <w:szCs w:val="22"/>
                <w14:textFill>
                  <w14:solidFill>
                    <w14:schemeClr w14:val="tx1"/>
                  </w14:solidFill>
                </w14:textFill>
              </w:rPr>
              <w:t>期</w:t>
            </w:r>
          </w:p>
        </w:tc>
        <w:tc>
          <w:tcPr>
            <w:tcW w:w="8243" w:type="dxa"/>
            <w:gridSpan w:val="3"/>
            <w:vAlign w:val="center"/>
          </w:tcPr>
          <w:p>
            <w:pPr>
              <w:spacing w:before="120" w:beforeLines="50" w:after="120" w:afterLines="50" w:line="360" w:lineRule="exact"/>
              <w:rPr>
                <w:bCs/>
                <w:color w:val="000000" w:themeColor="text1"/>
                <w:sz w:val="22"/>
                <w:szCs w:val="22"/>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10</w:t>
            </w:r>
            <w:r>
              <w:rPr>
                <w:rFonts w:hint="eastAsia" w:ascii="宋体" w:hAnsi="宋体"/>
                <w:color w:val="000000" w:themeColor="text1"/>
                <w:sz w:val="24"/>
                <w:szCs w:val="24"/>
                <w:lang w:val="en-US" w:eastAsia="zh-CN"/>
                <w14:textFill>
                  <w14:solidFill>
                    <w14:schemeClr w14:val="tx1"/>
                  </w14:solidFill>
                </w14:textFill>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0" w:type="dxa"/>
            <w:vAlign w:val="center"/>
          </w:tcPr>
          <w:p>
            <w:pPr>
              <w:spacing w:before="120" w:beforeLines="50" w:after="120" w:afterLines="50" w:line="360" w:lineRule="exact"/>
              <w:jc w:val="center"/>
              <w:rPr>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开标时间</w:t>
            </w:r>
          </w:p>
        </w:tc>
        <w:tc>
          <w:tcPr>
            <w:tcW w:w="4015" w:type="dxa"/>
          </w:tcPr>
          <w:p>
            <w:pPr>
              <w:spacing w:before="120" w:beforeLines="50" w:after="120" w:afterLines="50" w:line="360" w:lineRule="exact"/>
              <w:jc w:val="left"/>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暂定 2025年</w:t>
            </w:r>
            <w:r>
              <w:rPr>
                <w:rFonts w:hint="eastAsia" w:ascii="宋体" w:hAnsi="宋体"/>
                <w:b/>
                <w:bCs/>
                <w:color w:val="000000" w:themeColor="text1"/>
                <w:sz w:val="24"/>
                <w:szCs w:val="24"/>
                <w:u w:val="single"/>
                <w:lang w:val="en-US" w:eastAsia="zh-CN"/>
                <w14:textFill>
                  <w14:solidFill>
                    <w14:schemeClr w14:val="tx1"/>
                  </w14:solidFill>
                </w14:textFill>
              </w:rPr>
              <w:t>11</w:t>
            </w:r>
            <w:r>
              <w:rPr>
                <w:rFonts w:hint="eastAsia" w:ascii="宋体" w:hAnsi="宋体"/>
                <w:color w:val="000000" w:themeColor="text1"/>
                <w:sz w:val="24"/>
                <w:szCs w:val="24"/>
                <w:lang w:val="en-US" w:eastAsia="zh-CN"/>
                <w14:textFill>
                  <w14:solidFill>
                    <w14:schemeClr w14:val="tx1"/>
                  </w14:solidFill>
                </w14:textFill>
              </w:rPr>
              <w:t>月</w:t>
            </w:r>
            <w:r>
              <w:rPr>
                <w:rFonts w:hint="eastAsia" w:ascii="宋体" w:hAnsi="宋体"/>
                <w:b/>
                <w:bCs/>
                <w:color w:val="auto"/>
                <w:sz w:val="24"/>
                <w:szCs w:val="24"/>
                <w:u w:val="single"/>
                <w:lang w:val="en-US" w:eastAsia="zh-CN"/>
              </w:rPr>
              <w:t>30</w:t>
            </w:r>
            <w:r>
              <w:rPr>
                <w:rFonts w:hint="eastAsia" w:ascii="宋体" w:hAnsi="宋体"/>
                <w:color w:val="000000" w:themeColor="text1"/>
                <w:sz w:val="24"/>
                <w:szCs w:val="24"/>
                <w:lang w:val="en-US" w:eastAsia="zh-CN"/>
                <w14:textFill>
                  <w14:solidFill>
                    <w14:schemeClr w14:val="tx1"/>
                  </w14:solidFill>
                </w14:textFill>
              </w:rPr>
              <w:t>日</w:t>
            </w:r>
            <w:r>
              <w:rPr>
                <w:rFonts w:hint="eastAsia" w:ascii="宋体" w:hAnsi="宋体"/>
                <w:color w:val="000000" w:themeColor="text1"/>
                <w:sz w:val="24"/>
                <w:szCs w:val="24"/>
                <w:u w:val="single"/>
                <w:lang w:val="en-US" w:eastAsia="zh-CN"/>
                <w14:textFill>
                  <w14:solidFill>
                    <w14:schemeClr w14:val="tx1"/>
                  </w14:solidFill>
                </w14:textFill>
              </w:rPr>
              <w:t>09：00</w:t>
            </w:r>
          </w:p>
        </w:tc>
        <w:tc>
          <w:tcPr>
            <w:tcW w:w="1275" w:type="dxa"/>
            <w:vAlign w:val="center"/>
          </w:tcPr>
          <w:p>
            <w:pPr>
              <w:spacing w:before="120" w:beforeLines="50" w:after="120" w:afterLines="50" w:line="360" w:lineRule="exact"/>
              <w:jc w:val="center"/>
              <w:rPr>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现场踏勘</w:t>
            </w:r>
          </w:p>
        </w:tc>
        <w:tc>
          <w:tcPr>
            <w:tcW w:w="2953" w:type="dxa"/>
          </w:tcPr>
          <w:p>
            <w:pPr>
              <w:spacing w:before="120" w:beforeLines="50" w:after="120" w:afterLines="50" w:line="360" w:lineRule="exact"/>
              <w:jc w:val="left"/>
              <w:rPr>
                <w:bCs/>
                <w:color w:val="000000" w:themeColor="text1"/>
                <w:sz w:val="22"/>
                <w:szCs w:val="22"/>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自行勘查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360" w:type="dxa"/>
            <w:vAlign w:val="center"/>
          </w:tcPr>
          <w:p>
            <w:pPr>
              <w:spacing w:before="120" w:beforeLines="50" w:after="120" w:afterLines="50" w:line="360" w:lineRule="exact"/>
              <w:jc w:val="center"/>
              <w:rPr>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有效期</w:t>
            </w:r>
          </w:p>
        </w:tc>
        <w:tc>
          <w:tcPr>
            <w:tcW w:w="8243" w:type="dxa"/>
            <w:gridSpan w:val="3"/>
            <w:vAlign w:val="center"/>
          </w:tcPr>
          <w:p>
            <w:pPr>
              <w:tabs>
                <w:tab w:val="left" w:pos="3664"/>
              </w:tabs>
              <w:spacing w:line="360" w:lineRule="auto"/>
              <w:ind w:left="360" w:leftChars="0" w:hanging="360" w:hangingChars="15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投标截止后</w:t>
            </w:r>
            <w:r>
              <w:rPr>
                <w:rFonts w:hint="eastAsia" w:ascii="宋体" w:hAnsi="宋体"/>
                <w:color w:val="000000" w:themeColor="text1"/>
                <w:sz w:val="24"/>
                <w:szCs w:val="24"/>
                <w:u w:val="single"/>
                <w:lang w:val="en-US" w:eastAsia="zh-CN"/>
                <w14:textFill>
                  <w14:solidFill>
                    <w14:schemeClr w14:val="tx1"/>
                  </w14:solidFill>
                </w14:textFill>
              </w:rPr>
              <w:t xml:space="preserve"> 30 </w:t>
            </w:r>
            <w:r>
              <w:rPr>
                <w:rFonts w:hint="eastAsia" w:ascii="宋体" w:hAnsi="宋体"/>
                <w:color w:val="000000" w:themeColor="text1"/>
                <w:sz w:val="24"/>
                <w:szCs w:val="24"/>
                <w:lang w:val="en-US" w:eastAsia="zh-CN"/>
                <w14:textFill>
                  <w14:solidFill>
                    <w14:schemeClr w14:val="tx1"/>
                  </w14:solidFill>
                </w14:textFill>
              </w:rPr>
              <w:t>日内有效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360" w:type="dxa"/>
            <w:vAlign w:val="center"/>
          </w:tcPr>
          <w:p>
            <w:pPr>
              <w:spacing w:before="120" w:beforeLines="50" w:after="120" w:afterLines="50" w:line="360" w:lineRule="exact"/>
              <w:jc w:val="center"/>
              <w:rPr>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标书</w:t>
            </w:r>
          </w:p>
        </w:tc>
        <w:tc>
          <w:tcPr>
            <w:tcW w:w="8243" w:type="dxa"/>
            <w:gridSpan w:val="3"/>
            <w:vAlign w:val="center"/>
          </w:tcPr>
          <w:p>
            <w:pPr>
              <w:tabs>
                <w:tab w:val="left" w:pos="3664"/>
              </w:tabs>
              <w:spacing w:line="360" w:lineRule="auto"/>
              <w:ind w:left="360" w:leftChars="0" w:hanging="360" w:hangingChars="15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一正两副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0" w:type="dxa"/>
            <w:vAlign w:val="center"/>
          </w:tcPr>
          <w:p>
            <w:pPr>
              <w:spacing w:before="120" w:beforeLines="50" w:after="120" w:afterLines="50" w:line="360" w:lineRule="exact"/>
              <w:jc w:val="center"/>
              <w:rPr>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招标答疑</w:t>
            </w:r>
          </w:p>
        </w:tc>
        <w:tc>
          <w:tcPr>
            <w:tcW w:w="8243" w:type="dxa"/>
            <w:gridSpan w:val="3"/>
          </w:tcPr>
          <w:p>
            <w:pPr>
              <w:tabs>
                <w:tab w:val="left" w:pos="3664"/>
              </w:tabs>
              <w:spacing w:line="360" w:lineRule="auto"/>
              <w:ind w:left="360" w:leftChars="0" w:hanging="360" w:hangingChars="15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招标疑问请于收取到标书后2天内提出，除需送达外，同时需将答疑电子版原件发至邮箱：</w:t>
            </w:r>
            <w:r>
              <w:rPr>
                <w:rFonts w:hint="eastAsia" w:ascii="宋体" w:hAnsi="宋体"/>
                <w:color w:val="000000" w:themeColor="text1"/>
                <w:sz w:val="24"/>
                <w:szCs w:val="24"/>
                <w:u w:val="single"/>
                <w:lang w:val="en-US" w:eastAsia="zh-CN"/>
                <w14:textFill>
                  <w14:solidFill>
                    <w14:schemeClr w14:val="tx1"/>
                  </w14:solidFill>
                </w14:textFill>
              </w:rPr>
              <w:t>cgb@shtjt.com.cn</w:t>
            </w:r>
          </w:p>
          <w:p>
            <w:pPr>
              <w:tabs>
                <w:tab w:val="left" w:pos="3664"/>
              </w:tabs>
              <w:spacing w:line="360" w:lineRule="auto"/>
              <w:ind w:left="360" w:leftChars="0" w:hanging="360" w:hangingChars="150"/>
              <w:rPr>
                <w:rFonts w:hint="default"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联系人：杨胜伍</w:t>
            </w:r>
            <w:r>
              <w:rPr>
                <w:rFonts w:hint="eastAsia" w:ascii="宋体" w:hAnsi="宋体"/>
                <w:color w:val="000000" w:themeColor="text1"/>
                <w:sz w:val="24"/>
                <w:szCs w:val="24"/>
                <w:u w:val="single"/>
                <w:lang w:val="en-US" w:eastAsia="zh-CN"/>
                <w14:textFill>
                  <w14:solidFill>
                    <w14:schemeClr w14:val="tx1"/>
                  </w14:solidFill>
                </w14:textFill>
              </w:rPr>
              <w:t>13564018646</w:t>
            </w:r>
            <w:r>
              <w:rPr>
                <w:rFonts w:hint="eastAsia" w:ascii="宋体" w:hAnsi="宋体"/>
                <w:color w:val="000000" w:themeColor="text1"/>
                <w:sz w:val="24"/>
                <w:szCs w:val="24"/>
                <w:u w:val="none"/>
                <w:lang w:val="en-US" w:eastAsia="zh-CN"/>
                <w14:textFill>
                  <w14:solidFill>
                    <w14:schemeClr w14:val="tx1"/>
                  </w14:solidFill>
                </w14:textFill>
              </w:rPr>
              <w:t xml:space="preserve">  、</w:t>
            </w:r>
            <w:r>
              <w:rPr>
                <w:rFonts w:hint="eastAsia" w:ascii="宋体" w:hAnsi="宋体"/>
                <w:color w:val="000000" w:themeColor="text1"/>
                <w:sz w:val="24"/>
                <w:szCs w:val="24"/>
                <w:lang w:val="en-US" w:eastAsia="zh-CN"/>
                <w14:textFill>
                  <w14:solidFill>
                    <w14:schemeClr w14:val="tx1"/>
                  </w14:solidFill>
                </w14:textFill>
              </w:rPr>
              <w:t xml:space="preserve">胡奇慷 </w:t>
            </w:r>
            <w:r>
              <w:rPr>
                <w:rFonts w:hint="eastAsia" w:ascii="宋体" w:hAnsi="宋体"/>
                <w:color w:val="000000" w:themeColor="text1"/>
                <w:sz w:val="24"/>
                <w:szCs w:val="24"/>
                <w:u w:val="single"/>
                <w:lang w:val="en-US" w:eastAsia="zh-CN"/>
                <w14:textFill>
                  <w14:solidFill>
                    <w14:schemeClr w14:val="tx1"/>
                  </w14:solidFill>
                </w14:textFill>
              </w:rPr>
              <w:t>13470776563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atLeast"/>
          <w:jc w:val="center"/>
        </w:trPr>
        <w:tc>
          <w:tcPr>
            <w:tcW w:w="1360" w:type="dxa"/>
            <w:vAlign w:val="center"/>
          </w:tcPr>
          <w:p>
            <w:pPr>
              <w:spacing w:before="120" w:beforeLines="50" w:after="120" w:afterLines="50" w:line="360" w:lineRule="exact"/>
              <w:jc w:val="center"/>
              <w:rPr>
                <w:b/>
                <w:bCs/>
                <w:color w:val="000000" w:themeColor="text1"/>
                <w:sz w:val="24"/>
                <w14:textFill>
                  <w14:solidFill>
                    <w14:schemeClr w14:val="tx1"/>
                  </w14:solidFill>
                </w14:textFill>
              </w:rPr>
            </w:pPr>
            <w:r>
              <w:rPr>
                <w:rFonts w:hint="eastAsia"/>
                <w:b/>
                <w:bCs/>
                <w:color w:val="000000" w:themeColor="text1"/>
                <w:sz w:val="22"/>
                <w:szCs w:val="22"/>
                <w14:textFill>
                  <w14:solidFill>
                    <w14:schemeClr w14:val="tx1"/>
                  </w14:solidFill>
                </w14:textFill>
              </w:rPr>
              <w:t>投标文件递交</w:t>
            </w:r>
          </w:p>
        </w:tc>
        <w:tc>
          <w:tcPr>
            <w:tcW w:w="8243" w:type="dxa"/>
            <w:gridSpan w:val="3"/>
          </w:tcPr>
          <w:p>
            <w:pPr>
              <w:tabs>
                <w:tab w:val="left" w:pos="3664"/>
              </w:tabs>
              <w:spacing w:line="360" w:lineRule="auto"/>
              <w:ind w:left="315" w:leftChars="0" w:hanging="315" w:hangingChars="150"/>
              <w:rPr>
                <w:rFonts w:hint="default"/>
                <w:lang w:val="en-US" w:eastAsia="zh-CN"/>
              </w:rPr>
            </w:pPr>
            <w:r>
              <w:rPr>
                <w:rFonts w:hint="eastAsia"/>
                <w:lang w:val="en-US" w:eastAsia="zh-CN"/>
              </w:rPr>
              <w:t>递交至（可EMS或顺丰快递）：上海同济堂药业有限公司采购部，胡奇慷13472776563</w:t>
            </w:r>
          </w:p>
          <w:p>
            <w:pPr>
              <w:tabs>
                <w:tab w:val="left" w:pos="3664"/>
              </w:tabs>
              <w:spacing w:line="360" w:lineRule="auto"/>
              <w:ind w:left="315" w:leftChars="0" w:hanging="315" w:hangingChars="150"/>
              <w:rPr>
                <w:rFonts w:hint="eastAsia"/>
                <w:lang w:val="en-US" w:eastAsia="zh-CN"/>
              </w:rPr>
            </w:pPr>
            <w:r>
              <w:rPr>
                <w:rFonts w:hint="eastAsia"/>
                <w:lang w:val="en-US" w:eastAsia="zh-CN"/>
              </w:rPr>
              <w:t>地址：上海市青浦工业园区华青路1088号</w:t>
            </w:r>
          </w:p>
          <w:p>
            <w:pPr>
              <w:tabs>
                <w:tab w:val="left" w:pos="3664"/>
              </w:tabs>
              <w:spacing w:line="360" w:lineRule="auto"/>
              <w:ind w:left="315" w:leftChars="0" w:hanging="315" w:hangingChars="150"/>
              <w:rPr>
                <w:rFonts w:hint="eastAsia"/>
                <w:lang w:val="en-US" w:eastAsia="zh-CN"/>
              </w:rPr>
            </w:pPr>
            <w:r>
              <w:rPr>
                <w:rFonts w:hint="eastAsia"/>
                <w:lang w:val="en-US" w:eastAsia="zh-CN"/>
              </w:rPr>
              <w:t>截止时间：2025年11月29日16：00前（以邮戳日期为准），过期不再受理。</w:t>
            </w:r>
          </w:p>
          <w:p>
            <w:pPr>
              <w:tabs>
                <w:tab w:val="left" w:pos="3664"/>
              </w:tabs>
              <w:spacing w:line="360" w:lineRule="auto"/>
              <w:ind w:left="315" w:leftChars="0" w:hanging="315" w:hangingChars="150"/>
              <w:rPr>
                <w:rFonts w:hint="default"/>
                <w:lang w:val="en-US" w:eastAsia="zh-CN"/>
              </w:rPr>
            </w:pPr>
            <w:r>
              <w:rPr>
                <w:rFonts w:hint="eastAsia"/>
                <w:lang w:val="en-US" w:eastAsia="zh-CN"/>
              </w:rPr>
              <w:t>如遇特殊情况，亦可将投标文件随身携带至开标现场。</w:t>
            </w:r>
          </w:p>
        </w:tc>
      </w:tr>
    </w:tbl>
    <w:p>
      <w:pPr>
        <w:keepNext w:val="0"/>
        <w:keepLines w:val="0"/>
        <w:pageBreakBefore w:val="0"/>
        <w:tabs>
          <w:tab w:val="center" w:pos="4876"/>
        </w:tabs>
        <w:kinsoku/>
        <w:wordWrap/>
        <w:overflowPunct/>
        <w:topLinePunct w:val="0"/>
        <w:autoSpaceDE/>
        <w:autoSpaceDN/>
        <w:bidi w:val="0"/>
        <w:adjustRightInd/>
        <w:snapToGrid/>
        <w:spacing w:line="360" w:lineRule="auto"/>
        <w:textAlignment w:val="auto"/>
        <w:rPr>
          <w:rFonts w:hint="eastAsia" w:ascii="宋体" w:hAnsi="宋体" w:cs="宋体"/>
          <w:b/>
          <w:bCs/>
          <w:sz w:val="28"/>
          <w:szCs w:val="28"/>
          <w:lang w:val="en-US" w:eastAsia="zh-CN"/>
        </w:rPr>
      </w:pPr>
      <w:bookmarkStart w:id="1" w:name="_Toc12732"/>
      <w:r>
        <w:rPr>
          <w:rFonts w:hint="eastAsia" w:ascii="宋体" w:hAnsi="宋体" w:cs="宋体"/>
          <w:b/>
          <w:bCs/>
          <w:sz w:val="28"/>
          <w:szCs w:val="28"/>
          <w:lang w:val="en-US" w:eastAsia="zh-CN"/>
        </w:rPr>
        <w:t>二、招标概述：</w:t>
      </w:r>
      <w:bookmarkEnd w:id="1"/>
    </w:p>
    <w:p>
      <w:pPr>
        <w:keepNext w:val="0"/>
        <w:keepLines w:val="0"/>
        <w:pageBreakBefore w:val="0"/>
        <w:tabs>
          <w:tab w:val="center" w:pos="4876"/>
        </w:tabs>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2.1该</w:t>
      </w:r>
      <w:r>
        <w:rPr>
          <w:rFonts w:hint="eastAsia" w:ascii="宋体" w:hAnsi="宋体" w:cs="宋体"/>
          <w:sz w:val="24"/>
          <w:szCs w:val="24"/>
          <w:lang w:val="en-US" w:eastAsia="zh-CN"/>
        </w:rPr>
        <w:t>塑料推盘需符合行业法规要求，且满足用户需求（URS）。</w:t>
      </w:r>
    </w:p>
    <w:p>
      <w:pPr>
        <w:keepNext w:val="0"/>
        <w:keepLines w:val="0"/>
        <w:pageBreakBefore w:val="0"/>
        <w:tabs>
          <w:tab w:val="center" w:pos="4876"/>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2.2该</w:t>
      </w:r>
      <w:r>
        <w:rPr>
          <w:rFonts w:hint="eastAsia" w:ascii="宋体" w:hAnsi="宋体" w:cs="宋体"/>
          <w:sz w:val="24"/>
          <w:szCs w:val="24"/>
          <w:lang w:val="en-US" w:eastAsia="zh-CN"/>
        </w:rPr>
        <w:t>塑料托盘用于药材周转及静置仓库</w:t>
      </w:r>
      <w:r>
        <w:rPr>
          <w:rFonts w:hint="eastAsia" w:ascii="宋体" w:hAnsi="宋体" w:cs="宋体"/>
          <w:sz w:val="24"/>
          <w:szCs w:val="24"/>
          <w:lang w:val="en-US" w:eastAsia="zh-CN"/>
        </w:rPr>
        <w:t>货架上</w:t>
      </w:r>
      <w:r>
        <w:rPr>
          <w:rFonts w:hint="eastAsia" w:ascii="宋体" w:hAnsi="宋体" w:eastAsia="宋体" w:cs="宋体"/>
          <w:sz w:val="24"/>
          <w:szCs w:val="24"/>
        </w:rPr>
        <w:t>。</w:t>
      </w:r>
    </w:p>
    <w:p>
      <w:pPr>
        <w:keepNext w:val="0"/>
        <w:keepLines w:val="0"/>
        <w:pageBreakBefore w:val="0"/>
        <w:tabs>
          <w:tab w:val="center" w:pos="4876"/>
        </w:tabs>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黑体" w:hAnsi="黑体" w:eastAsia="黑体" w:cs="黑体"/>
          <w:sz w:val="28"/>
          <w:szCs w:val="28"/>
          <w:lang w:val="en-US" w:eastAsia="zh-CN"/>
        </w:rPr>
        <w:t>三、</w:t>
      </w:r>
      <w:r>
        <w:rPr>
          <w:rFonts w:hint="eastAsia" w:ascii="黑体" w:hAnsi="黑体" w:eastAsia="黑体" w:cs="黑体"/>
          <w:b/>
          <w:bCs/>
          <w:sz w:val="28"/>
          <w:szCs w:val="28"/>
          <w:lang w:val="en-US" w:eastAsia="zh-CN"/>
        </w:rPr>
        <w:t>招标范围</w:t>
      </w:r>
      <w:r>
        <w:rPr>
          <w:rFonts w:hint="eastAsia" w:ascii="黑体" w:hAnsi="黑体" w:eastAsia="黑体" w:cs="黑体"/>
          <w:sz w:val="28"/>
          <w:szCs w:val="28"/>
          <w:lang w:val="en-US" w:eastAsia="zh-CN"/>
        </w:rPr>
        <w:t>：</w:t>
      </w:r>
      <w:r>
        <w:rPr>
          <w:rFonts w:hint="eastAsia" w:ascii="宋体" w:hAnsi="宋体" w:cs="宋体"/>
          <w:sz w:val="28"/>
          <w:szCs w:val="28"/>
          <w:lang w:val="en-US" w:eastAsia="zh-CN"/>
        </w:rPr>
        <w:t>【详见用户需求书（URS)】</w:t>
      </w:r>
    </w:p>
    <w:p>
      <w:pPr>
        <w:keepNext w:val="0"/>
        <w:keepLines w:val="0"/>
        <w:pageBreakBefore w:val="0"/>
        <w:tabs>
          <w:tab w:val="center" w:pos="4876"/>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3.1塑料托盘的供应；</w:t>
      </w:r>
    </w:p>
    <w:p>
      <w:pPr>
        <w:keepNext w:val="0"/>
        <w:keepLines w:val="0"/>
        <w:pageBreakBefore w:val="0"/>
        <w:tabs>
          <w:tab w:val="center" w:pos="4876"/>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3.2塑料托盘的运输；</w:t>
      </w:r>
    </w:p>
    <w:p>
      <w:pPr>
        <w:keepNext w:val="0"/>
        <w:keepLines w:val="0"/>
        <w:pageBreakBefore w:val="0"/>
        <w:tabs>
          <w:tab w:val="center" w:pos="4876"/>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3.3售后服务及技术培训；</w:t>
      </w:r>
    </w:p>
    <w:p>
      <w:pPr>
        <w:keepNext w:val="0"/>
        <w:keepLines w:val="0"/>
        <w:pageBreakBefore w:val="0"/>
        <w:tabs>
          <w:tab w:val="center" w:pos="4876"/>
        </w:tabs>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3.4投标人的投标报价应基于以上范围，不可缺少和降低。</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sz w:val="28"/>
          <w:szCs w:val="28"/>
        </w:rPr>
      </w:pPr>
      <w:r>
        <w:rPr>
          <w:rFonts w:hint="eastAsia" w:ascii="Arial" w:hAnsi="Arial" w:eastAsia="黑体" w:cs="Times New Roman"/>
          <w:b/>
          <w:bCs/>
          <w:kern w:val="2"/>
          <w:sz w:val="28"/>
          <w:szCs w:val="28"/>
          <w:lang w:val="en-US" w:eastAsia="zh-CN" w:bidi="ar-SA"/>
        </w:rPr>
        <w:t>四</w:t>
      </w:r>
      <w:r>
        <w:rPr>
          <w:rFonts w:hint="default" w:ascii="Arial" w:hAnsi="Arial" w:eastAsia="黑体" w:cs="Times New Roman"/>
          <w:b/>
          <w:bCs/>
          <w:kern w:val="2"/>
          <w:sz w:val="28"/>
          <w:szCs w:val="28"/>
          <w:lang w:val="en-US" w:eastAsia="zh-CN" w:bidi="ar-SA"/>
        </w:rPr>
        <w:t>、</w:t>
      </w:r>
      <w:r>
        <w:rPr>
          <w:rFonts w:hint="eastAsia" w:ascii="Arial" w:hAnsi="Arial" w:eastAsia="黑体" w:cs="Times New Roman"/>
          <w:b/>
          <w:bCs/>
          <w:kern w:val="2"/>
          <w:sz w:val="28"/>
          <w:szCs w:val="28"/>
          <w:lang w:val="en-US" w:eastAsia="zh-CN" w:bidi="ar-SA"/>
        </w:rPr>
        <w:t>技术规范及要求</w:t>
      </w:r>
      <w:r>
        <w:rPr>
          <w:rFonts w:hint="eastAsia" w:ascii="宋体" w:hAnsi="宋体"/>
          <w:sz w:val="28"/>
          <w:szCs w:val="28"/>
          <w:lang w:val="en-US" w:eastAsia="zh-CN"/>
        </w:rPr>
        <w:t>【详见用户需求书（URS)】</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8"/>
          <w:szCs w:val="28"/>
        </w:rPr>
      </w:pPr>
      <w:r>
        <w:rPr>
          <w:rFonts w:hint="eastAsia" w:ascii="宋体" w:hAnsi="宋体" w:cs="宋体"/>
          <w:sz w:val="24"/>
          <w:szCs w:val="24"/>
          <w:highlight w:val="none"/>
          <w:lang w:val="en-US" w:eastAsia="zh-CN"/>
        </w:rPr>
        <w:t>4.1质量标准包含不限于（参考）</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4.2中标方对质量负责的条件及期限：实行三包，期限最低三年；</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4.3中标方提供的货物必须必须符合具体技术规范和要求；</w:t>
      </w:r>
    </w:p>
    <w:p>
      <w:pPr>
        <w:numPr>
          <w:ilvl w:val="0"/>
          <w:numId w:val="1"/>
        </w:numPr>
        <w:rPr>
          <w:rFonts w:hint="eastAsia" w:ascii="宋体" w:hAnsi="宋体" w:cs="宋体"/>
          <w:sz w:val="28"/>
          <w:szCs w:val="28"/>
          <w:highlight w:val="none"/>
          <w:lang w:val="en-US" w:eastAsia="zh-CN"/>
        </w:rPr>
      </w:pPr>
      <w:r>
        <w:rPr>
          <w:rFonts w:hint="eastAsia" w:ascii="黑体" w:hAnsi="黑体" w:eastAsia="黑体" w:cs="黑体"/>
          <w:b/>
          <w:bCs/>
          <w:sz w:val="28"/>
          <w:szCs w:val="28"/>
          <w:highlight w:val="none"/>
          <w:lang w:val="en-US" w:eastAsia="zh-CN"/>
        </w:rPr>
        <w:t>结算方式</w:t>
      </w:r>
      <w:r>
        <w:rPr>
          <w:rFonts w:hint="eastAsia" w:ascii="宋体" w:hAnsi="宋体" w:cs="宋体"/>
          <w:sz w:val="28"/>
          <w:szCs w:val="28"/>
          <w:highlight w:val="none"/>
          <w:lang w:val="en-US" w:eastAsia="zh-CN"/>
        </w:rPr>
        <w:t>：</w:t>
      </w:r>
    </w:p>
    <w:p>
      <w:pPr>
        <w:numPr>
          <w:ilvl w:val="0"/>
          <w:numId w:val="0"/>
        </w:numPr>
        <w:ind w:firstLine="480" w:firstLineChars="200"/>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5.1合同签订后预付30%货款；</w:t>
      </w:r>
    </w:p>
    <w:p>
      <w:pPr>
        <w:numPr>
          <w:ilvl w:val="0"/>
          <w:numId w:val="0"/>
        </w:numPr>
        <w:ind w:firstLine="480" w:firstLineChars="200"/>
        <w:rPr>
          <w:rFonts w:hint="eastAsia" w:ascii="宋体" w:hAnsi="宋体" w:cs="宋体"/>
          <w:sz w:val="24"/>
          <w:szCs w:val="24"/>
          <w:highlight w:val="none"/>
          <w:u w:val="single"/>
          <w:lang w:val="en-US" w:eastAsia="zh-CN"/>
        </w:rPr>
      </w:pPr>
      <w:r>
        <w:rPr>
          <w:rFonts w:hint="eastAsia" w:ascii="宋体" w:hAnsi="宋体" w:cs="宋体"/>
          <w:sz w:val="24"/>
          <w:szCs w:val="24"/>
          <w:highlight w:val="none"/>
          <w:lang w:val="en-US" w:eastAsia="zh-CN"/>
        </w:rPr>
        <w:t>5.2到货验收合格且开具全额发票后一个月付款</w:t>
      </w:r>
      <w:r>
        <w:rPr>
          <w:rFonts w:hint="eastAsia" w:ascii="宋体" w:hAnsi="宋体" w:cs="宋体"/>
          <w:sz w:val="24"/>
          <w:szCs w:val="24"/>
          <w:highlight w:val="none"/>
          <w:u w:val="single"/>
          <w:lang w:val="en-US" w:eastAsia="zh-CN"/>
        </w:rPr>
        <w:t>67%</w:t>
      </w:r>
      <w:r>
        <w:rPr>
          <w:rFonts w:hint="eastAsia" w:ascii="宋体" w:hAnsi="宋体" w:cs="宋体"/>
          <w:sz w:val="24"/>
          <w:szCs w:val="24"/>
          <w:highlight w:val="none"/>
          <w:u w:val="none"/>
          <w:lang w:val="en-US" w:eastAsia="zh-CN"/>
        </w:rPr>
        <w:t>；</w:t>
      </w:r>
    </w:p>
    <w:p>
      <w:pPr>
        <w:numPr>
          <w:ilvl w:val="0"/>
          <w:numId w:val="0"/>
        </w:numPr>
        <w:ind w:firstLine="480" w:firstLineChars="200"/>
        <w:rPr>
          <w:rFonts w:hint="eastAsia" w:ascii="宋体" w:hAnsi="宋体" w:cs="宋体"/>
          <w:sz w:val="24"/>
          <w:szCs w:val="24"/>
          <w:highlight w:val="none"/>
          <w:lang w:val="en-US" w:eastAsia="zh-CN"/>
        </w:rPr>
      </w:pPr>
      <w:r>
        <w:rPr>
          <w:rFonts w:hint="eastAsia" w:ascii="宋体" w:hAnsi="宋体" w:cs="宋体"/>
          <w:sz w:val="24"/>
          <w:szCs w:val="24"/>
          <w:highlight w:val="none"/>
          <w:u w:val="none"/>
          <w:lang w:val="en-US" w:eastAsia="zh-CN"/>
        </w:rPr>
        <w:t>5.3</w:t>
      </w:r>
      <w:r>
        <w:rPr>
          <w:rFonts w:hint="eastAsia" w:ascii="宋体" w:hAnsi="宋体" w:cs="宋体"/>
          <w:sz w:val="24"/>
          <w:szCs w:val="24"/>
          <w:highlight w:val="none"/>
          <w:lang w:val="en-US" w:eastAsia="zh-CN"/>
        </w:rPr>
        <w:t>剩余</w:t>
      </w:r>
      <w:r>
        <w:rPr>
          <w:rFonts w:hint="eastAsia" w:ascii="宋体" w:hAnsi="宋体" w:cs="宋体"/>
          <w:sz w:val="24"/>
          <w:szCs w:val="24"/>
          <w:highlight w:val="none"/>
          <w:u w:val="single"/>
          <w:lang w:val="en-US" w:eastAsia="zh-CN"/>
        </w:rPr>
        <w:t xml:space="preserve"> 3% </w:t>
      </w:r>
      <w:r>
        <w:rPr>
          <w:rFonts w:hint="eastAsia" w:ascii="宋体" w:hAnsi="宋体" w:cs="宋体"/>
          <w:sz w:val="24"/>
          <w:szCs w:val="24"/>
          <w:highlight w:val="none"/>
          <w:u w:val="none"/>
          <w:lang w:val="en-US" w:eastAsia="zh-CN"/>
        </w:rPr>
        <w:t>作为</w:t>
      </w:r>
      <w:r>
        <w:rPr>
          <w:rFonts w:hint="eastAsia" w:ascii="宋体" w:hAnsi="宋体" w:cs="宋体"/>
          <w:sz w:val="24"/>
          <w:szCs w:val="24"/>
          <w:highlight w:val="none"/>
          <w:lang w:val="en-US" w:eastAsia="zh-CN"/>
        </w:rPr>
        <w:t>质保金，质保期满</w:t>
      </w:r>
      <w:r>
        <w:rPr>
          <w:rFonts w:hint="eastAsia" w:ascii="宋体" w:hAnsi="宋体" w:cs="宋体"/>
          <w:sz w:val="24"/>
          <w:szCs w:val="24"/>
          <w:highlight w:val="none"/>
          <w:u w:val="single"/>
          <w:lang w:val="en-US" w:eastAsia="zh-CN"/>
        </w:rPr>
        <w:t>12</w:t>
      </w:r>
      <w:r>
        <w:rPr>
          <w:rFonts w:hint="eastAsia" w:ascii="宋体" w:hAnsi="宋体" w:cs="宋体"/>
          <w:sz w:val="24"/>
          <w:szCs w:val="24"/>
          <w:highlight w:val="none"/>
          <w:lang w:val="en-US" w:eastAsia="zh-CN"/>
        </w:rPr>
        <w:t>个月后无质量问题质保金一次性全部支付 ，质保期</w:t>
      </w:r>
      <w:r>
        <w:rPr>
          <w:rFonts w:hint="eastAsia" w:ascii="宋体" w:hAnsi="宋体" w:cs="宋体"/>
          <w:sz w:val="24"/>
          <w:szCs w:val="24"/>
          <w:highlight w:val="none"/>
          <w:u w:val="single"/>
          <w:lang w:val="en-US" w:eastAsia="zh-CN"/>
        </w:rPr>
        <w:t xml:space="preserve"> 36</w:t>
      </w:r>
      <w:r>
        <w:rPr>
          <w:rFonts w:hint="eastAsia" w:ascii="宋体" w:hAnsi="宋体" w:cs="宋体"/>
          <w:sz w:val="24"/>
          <w:szCs w:val="24"/>
          <w:highlight w:val="none"/>
          <w:lang w:val="en-US" w:eastAsia="zh-CN"/>
        </w:rPr>
        <w:t>个月；</w:t>
      </w:r>
    </w:p>
    <w:p>
      <w:pPr>
        <w:numPr>
          <w:ilvl w:val="0"/>
          <w:numId w:val="0"/>
        </w:numPr>
        <w:ind w:firstLine="480" w:firstLineChars="200"/>
        <w:rPr>
          <w:rFonts w:hint="default"/>
          <w:lang w:val="en-US" w:eastAsia="zh-CN"/>
        </w:rPr>
      </w:pPr>
      <w:r>
        <w:rPr>
          <w:rFonts w:hint="eastAsia" w:ascii="宋体" w:hAnsi="宋体" w:cs="宋体"/>
          <w:sz w:val="24"/>
          <w:szCs w:val="24"/>
          <w:highlight w:val="none"/>
          <w:lang w:val="en-US" w:eastAsia="zh-CN"/>
        </w:rPr>
        <w:t>5.4银行承兑（6个月）优先。</w:t>
      </w:r>
    </w:p>
    <w:p>
      <w:pPr>
        <w:pStyle w:val="3"/>
        <w:jc w:val="left"/>
        <w:outlineLvl w:val="0"/>
        <w:rPr>
          <w:rFonts w:hint="eastAsia"/>
          <w:sz w:val="28"/>
          <w:szCs w:val="28"/>
        </w:rPr>
      </w:pPr>
      <w:bookmarkStart w:id="2" w:name="_Toc18164"/>
      <w:r>
        <w:rPr>
          <w:rFonts w:hint="eastAsia"/>
          <w:sz w:val="28"/>
          <w:szCs w:val="28"/>
          <w:lang w:val="en-US" w:eastAsia="zh-CN"/>
        </w:rPr>
        <w:t>六</w:t>
      </w:r>
      <w:r>
        <w:rPr>
          <w:rFonts w:hint="eastAsia"/>
          <w:sz w:val="28"/>
          <w:szCs w:val="28"/>
        </w:rPr>
        <w:t>、投标方须知</w:t>
      </w:r>
      <w:bookmarkEnd w:id="2"/>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1、投标人应承担其投标书准备和递交所涉及的一切费用，无论是否中标，招标人对上述费用不</w:t>
      </w:r>
      <w:r>
        <w:rPr>
          <w:rFonts w:hint="eastAsia" w:ascii="宋体" w:hAnsi="宋体" w:cs="宋体"/>
          <w:sz w:val="24"/>
          <w:szCs w:val="24"/>
          <w:lang w:val="en-US" w:eastAsia="zh-CN"/>
        </w:rPr>
        <w:t>负任</w:t>
      </w:r>
      <w:r>
        <w:rPr>
          <w:rFonts w:hint="eastAsia" w:ascii="宋体" w:hAnsi="宋体" w:eastAsia="宋体" w:cs="宋体"/>
          <w:sz w:val="24"/>
          <w:szCs w:val="24"/>
          <w:lang w:val="en-US" w:eastAsia="zh-CN"/>
        </w:rPr>
        <w:t>何责任。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2、投标保证金：本招标项目需提交投标保证金，人民币：</w:t>
      </w:r>
      <w:r>
        <w:rPr>
          <w:rFonts w:hint="eastAsia" w:ascii="宋体" w:hAnsi="宋体" w:cs="宋体"/>
          <w:sz w:val="24"/>
          <w:szCs w:val="24"/>
          <w:u w:val="single"/>
          <w:lang w:val="en-US" w:eastAsia="zh-CN"/>
        </w:rPr>
        <w:t>10000.00</w:t>
      </w:r>
      <w:r>
        <w:rPr>
          <w:rFonts w:hint="eastAsia" w:ascii="宋体" w:hAnsi="宋体" w:eastAsia="宋体" w:cs="宋体"/>
          <w:sz w:val="24"/>
          <w:szCs w:val="24"/>
          <w:lang w:val="en-US" w:eastAsia="zh-CN"/>
        </w:rPr>
        <w:t>元</w:t>
      </w:r>
      <w:r>
        <w:rPr>
          <w:rFonts w:hint="eastAsia" w:ascii="宋体" w:hAnsi="宋体" w:cs="宋体"/>
          <w:sz w:val="24"/>
          <w:szCs w:val="24"/>
          <w:lang w:val="en-US" w:eastAsia="zh-CN"/>
        </w:rPr>
        <w:t>整（截止缴纳日为2025年11月24日上午11:00时，过时算自动放弃）</w:t>
      </w:r>
      <w:r>
        <w:rPr>
          <w:rFonts w:hint="eastAsia" w:ascii="宋体" w:hAnsi="宋体" w:eastAsia="宋体" w:cs="宋体"/>
          <w:sz w:val="24"/>
          <w:szCs w:val="24"/>
          <w:lang w:val="en-US"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2．1投标保证金为投标文件的组成部分之一；</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2．2投标方应按规定向招标方提供投标保证金，必须在收到招标文件</w:t>
      </w:r>
      <w:r>
        <w:rPr>
          <w:rFonts w:hint="eastAsia" w:ascii="宋体" w:hAnsi="宋体" w:cs="宋体"/>
          <w:sz w:val="24"/>
          <w:szCs w:val="24"/>
          <w:lang w:val="en-US" w:eastAsia="zh-CN"/>
        </w:rPr>
        <w:t>规定的日期内，通过转账方式汇到</w:t>
      </w:r>
      <w:r>
        <w:rPr>
          <w:rFonts w:hint="eastAsia" w:ascii="宋体" w:hAnsi="宋体" w:eastAsia="宋体" w:cs="宋体"/>
          <w:sz w:val="24"/>
          <w:szCs w:val="24"/>
          <w:lang w:val="en-US" w:eastAsia="zh-CN"/>
        </w:rPr>
        <w:t>招标单位；</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对未按招标须知的规定提交投标保证金的投标，招标人将视为非响应性投标而予以拒绝。</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投标单位中标后不与招标单位依据招标文件要求签订合同的，投标保证金不予退回。</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5落标人的投标保证金，将在中标通知书发出10</w:t>
      </w:r>
      <w:r>
        <w:rPr>
          <w:rFonts w:hint="eastAsia" w:ascii="宋体" w:hAnsi="宋体" w:cs="宋体"/>
          <w:sz w:val="24"/>
          <w:szCs w:val="24"/>
          <w:lang w:val="en-US" w:eastAsia="zh-CN"/>
        </w:rPr>
        <w:t>个工作日</w:t>
      </w:r>
      <w:r>
        <w:rPr>
          <w:rFonts w:hint="eastAsia" w:ascii="宋体" w:hAnsi="宋体" w:eastAsia="宋体" w:cs="宋体"/>
          <w:sz w:val="24"/>
          <w:szCs w:val="24"/>
          <w:lang w:val="en-US" w:eastAsia="zh-CN"/>
        </w:rPr>
        <w:t>内予以无息退还。中标方的投标保证金自动转为履约保证金，待合同执行完毕后15天内无息退还。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w:t>
      </w:r>
      <w:r>
        <w:rPr>
          <w:rFonts w:hint="eastAsia" w:ascii="宋体" w:hAnsi="宋体" w:cs="宋体"/>
          <w:sz w:val="24"/>
          <w:szCs w:val="24"/>
          <w:lang w:val="en-US" w:eastAsia="zh-CN"/>
        </w:rPr>
        <w:t>发生</w:t>
      </w:r>
      <w:r>
        <w:rPr>
          <w:rFonts w:hint="eastAsia" w:ascii="宋体" w:hAnsi="宋体" w:eastAsia="宋体" w:cs="宋体"/>
          <w:sz w:val="24"/>
          <w:szCs w:val="24"/>
          <w:lang w:val="en-US" w:eastAsia="zh-CN"/>
        </w:rPr>
        <w:t>下列任何情况时，投标保证金将</w:t>
      </w:r>
      <w:r>
        <w:rPr>
          <w:rFonts w:hint="eastAsia" w:ascii="宋体" w:hAnsi="宋体" w:cs="宋体"/>
          <w:sz w:val="24"/>
          <w:szCs w:val="24"/>
          <w:lang w:val="en-US" w:eastAsia="zh-CN"/>
        </w:rPr>
        <w:t>不予退回</w:t>
      </w:r>
      <w:r>
        <w:rPr>
          <w:rFonts w:hint="eastAsia" w:ascii="宋体" w:hAnsi="宋体" w:eastAsia="宋体" w:cs="宋体"/>
          <w:sz w:val="24"/>
          <w:szCs w:val="24"/>
          <w:lang w:val="en-US"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（1）投标人在投标函中规定的投标有效期内撤回投标；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投标人在</w:t>
      </w:r>
      <w:r>
        <w:rPr>
          <w:rFonts w:hint="default" w:ascii="宋体" w:hAnsi="宋体" w:eastAsia="宋体" w:cs="宋体"/>
          <w:sz w:val="24"/>
          <w:szCs w:val="24"/>
          <w:lang w:val="en-US" w:eastAsia="zh-CN"/>
        </w:rPr>
        <w:t>规定</w:t>
      </w:r>
      <w:r>
        <w:rPr>
          <w:rFonts w:hint="eastAsia" w:ascii="宋体" w:hAnsi="宋体" w:eastAsia="宋体" w:cs="宋体"/>
          <w:sz w:val="24"/>
          <w:szCs w:val="24"/>
          <w:lang w:val="en-US" w:eastAsia="zh-CN"/>
        </w:rPr>
        <w:t>期限内未能签订合同：</w:t>
      </w:r>
    </w:p>
    <w:p>
      <w:pPr>
        <w:pStyle w:val="15"/>
        <w:numPr>
          <w:ilvl w:val="0"/>
          <w:numId w:val="0"/>
        </w:numPr>
        <w:adjustRightInd w:val="0"/>
        <w:snapToGrid w:val="0"/>
        <w:spacing w:line="360" w:lineRule="auto"/>
        <w:ind w:left="361" w:leftChars="0" w:hanging="361" w:hangingChars="150"/>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投标保证金的办理程序：</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r>
        <w:rPr>
          <w:rFonts w:hint="eastAsia" w:ascii="宋体" w:hAnsi="宋体" w:eastAsia="宋体" w:cs="宋体"/>
          <w:sz w:val="24"/>
          <w:szCs w:val="24"/>
          <w:u w:val="single"/>
          <w:lang w:val="en-US" w:eastAsia="zh-CN"/>
        </w:rPr>
        <w:t>上海同济堂药业有限公司</w:t>
      </w:r>
      <w:r>
        <w:rPr>
          <w:rFonts w:hint="eastAsia" w:ascii="宋体" w:hAnsi="宋体" w:cs="宋体"/>
          <w:sz w:val="24"/>
          <w:szCs w:val="24"/>
          <w:u w:val="single"/>
          <w:lang w:val="en-US" w:eastAsia="zh-CN"/>
        </w:rPr>
        <w:t>塑料托盘</w:t>
      </w:r>
      <w:r>
        <w:rPr>
          <w:rFonts w:hint="eastAsia" w:ascii="宋体" w:hAnsi="宋体" w:eastAsia="宋体" w:cs="宋体"/>
          <w:sz w:val="24"/>
          <w:szCs w:val="24"/>
          <w:u w:val="single"/>
          <w:lang w:val="en-US" w:eastAsia="zh-CN"/>
        </w:rPr>
        <w:t>采购</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AUTOTEXT  input431 \* MERGEFORMAT</w:instrTex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，户名：</w:t>
      </w:r>
      <w:r>
        <w:rPr>
          <w:rFonts w:hint="eastAsia" w:ascii="宋体" w:hAnsi="宋体" w:eastAsia="宋体" w:cs="宋体"/>
          <w:sz w:val="24"/>
          <w:szCs w:val="24"/>
          <w:u w:val="single"/>
          <w:lang w:val="en-US" w:eastAsia="zh-CN"/>
        </w:rPr>
        <w:t xml:space="preserve"> 上海同济堂药业有限公司 </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AUTOTEXT  input432 \* MERGEFORMAT</w:instrTex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，开户行：</w:t>
      </w:r>
      <w:r>
        <w:rPr>
          <w:rFonts w:hint="eastAsia" w:ascii="宋体" w:hAnsi="宋体" w:eastAsia="宋体" w:cs="宋体"/>
          <w:sz w:val="24"/>
          <w:szCs w:val="24"/>
          <w:u w:val="single"/>
          <w:lang w:val="en-US" w:eastAsia="zh-CN"/>
        </w:rPr>
        <w:t>农行上海市青浦出口加工区支行</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AUTOTEXT  input433 \* MERGEFORMAT</w:instrTex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 xml:space="preserve">，保证金提交账号： </w:t>
      </w:r>
      <w:r>
        <w:rPr>
          <w:rFonts w:hint="eastAsia" w:ascii="宋体" w:hAnsi="宋体" w:eastAsia="宋体" w:cs="宋体"/>
          <w:sz w:val="24"/>
          <w:szCs w:val="24"/>
          <w:u w:val="single"/>
          <w:lang w:val="en-US" w:eastAsia="zh-CN"/>
        </w:rPr>
        <w:t>03774200040010035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AUTOTEXT  input434 \* MERGEFORMAT</w:instrTex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，保证金金额：</w:t>
      </w:r>
      <w:r>
        <w:rPr>
          <w:rFonts w:hint="eastAsia" w:ascii="宋体" w:hAnsi="宋体" w:eastAsia="宋体" w:cs="宋体"/>
          <w:sz w:val="24"/>
          <w:szCs w:val="24"/>
          <w:u w:val="single"/>
          <w:lang w:val="en-US" w:eastAsia="zh-CN"/>
        </w:rPr>
        <w:t xml:space="preserve"> 10000</w:t>
      </w:r>
      <w:r>
        <w:rPr>
          <w:rFonts w:hint="eastAsia" w:ascii="宋体" w:hAnsi="宋体" w:cs="宋体"/>
          <w:sz w:val="24"/>
          <w:szCs w:val="24"/>
          <w:u w:val="single"/>
          <w:lang w:val="en-US" w:eastAsia="zh-CN"/>
        </w:rPr>
        <w:t>.00</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AUTOTEXT  input435 \* MERGEFORMAT</w:instrTex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元，电话：</w:t>
      </w:r>
      <w:r>
        <w:rPr>
          <w:rFonts w:hint="eastAsia" w:ascii="宋体" w:hAnsi="宋体" w:eastAsia="宋体" w:cs="宋体"/>
          <w:sz w:val="24"/>
          <w:szCs w:val="24"/>
          <w:u w:val="single"/>
          <w:lang w:val="en-US" w:eastAsia="zh-CN"/>
        </w:rPr>
        <w:t xml:space="preserve"> 021-59705488转8282 </w:t>
      </w:r>
      <w:r>
        <w:rPr>
          <w:rFonts w:hint="eastAsia" w:ascii="宋体" w:hAnsi="宋体" w:eastAsia="宋体" w:cs="宋体"/>
          <w:sz w:val="24"/>
          <w:szCs w:val="24"/>
          <w:lang w:val="en-US" w:eastAsia="zh-CN"/>
        </w:rPr>
        <w:t>，用途说明：</w:t>
      </w:r>
      <w:r>
        <w:rPr>
          <w:rFonts w:hint="eastAsia" w:ascii="宋体" w:hAnsi="宋体" w:eastAsia="宋体" w:cs="宋体"/>
          <w:sz w:val="24"/>
          <w:szCs w:val="24"/>
          <w:u w:val="single"/>
          <w:lang w:val="en-US" w:eastAsia="zh-CN"/>
        </w:rPr>
        <w:t>“上海同济堂</w:t>
      </w:r>
      <w:r>
        <w:rPr>
          <w:rFonts w:hint="eastAsia" w:ascii="宋体" w:hAnsi="宋体" w:cs="宋体"/>
          <w:sz w:val="24"/>
          <w:szCs w:val="24"/>
          <w:u w:val="single"/>
          <w:lang w:val="en-US" w:eastAsia="zh-CN"/>
        </w:rPr>
        <w:t>塑料托盘</w:t>
      </w:r>
      <w:r>
        <w:rPr>
          <w:rFonts w:hint="eastAsia" w:ascii="宋体" w:hAnsi="宋体" w:eastAsia="宋体" w:cs="宋体"/>
          <w:sz w:val="24"/>
          <w:szCs w:val="24"/>
          <w:u w:val="single"/>
          <w:lang w:val="en-US" w:eastAsia="zh-CN"/>
        </w:rPr>
        <w:t>采购”</w:t>
      </w:r>
      <w:r>
        <w:rPr>
          <w:rFonts w:hint="eastAsia" w:ascii="宋体" w:hAnsi="宋体" w:eastAsia="宋体" w:cs="宋体"/>
          <w:sz w:val="24"/>
          <w:szCs w:val="24"/>
          <w:lang w:val="en-US" w:eastAsia="zh-CN"/>
        </w:rPr>
        <w:t>（项目名称可简写）；中标人将自动转为履约保证金，未中标人将原路返还，投标保证金不计利息；银行回执需扫描在标书内。</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3、招标文件的澄清和修改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3．1应邀单位对招标文件的内容和要求如有疑义，请于收到招标文件之日起</w:t>
      </w:r>
      <w:r>
        <w:rPr>
          <w:rFonts w:hint="eastAsia" w:ascii="宋体" w:hAnsi="宋体" w:eastAsia="宋体" w:cs="宋体"/>
          <w:sz w:val="24"/>
          <w:szCs w:val="24"/>
          <w:u w:val="single"/>
          <w:lang w:val="en-US" w:eastAsia="zh-CN"/>
        </w:rPr>
        <w:t>3</w:t>
      </w:r>
      <w:r>
        <w:rPr>
          <w:rFonts w:hint="eastAsia" w:ascii="宋体" w:hAnsi="宋体" w:eastAsia="宋体" w:cs="宋体"/>
          <w:sz w:val="24"/>
          <w:szCs w:val="24"/>
          <w:lang w:val="en-US" w:eastAsia="zh-CN"/>
        </w:rPr>
        <w:t>个日历天内以书面方式与招标方负责人联系或派人到招标方详细了解具体内容。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3．2招标文件的修改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3．2．1招标人如需对招标文件进行修改，将在投标截止日期前以书面形式通知所有招标文件的投标人。若招标人在投标截止日期前对招标文件进行修改，招标人有权通知所有投标人顺延投标截止日期。</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3．2．2该修改文件将构成招标文件的组成部分，投标人应以书面方式尽快确认收到的修改文件。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投标价格</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4．计价方式：本招标采用总价包干计价方式</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4.1</w:t>
      </w:r>
      <w:r>
        <w:rPr>
          <w:rFonts w:hint="eastAsia" w:ascii="宋体" w:hAnsi="宋体" w:eastAsia="宋体" w:cs="宋体"/>
          <w:sz w:val="24"/>
          <w:szCs w:val="24"/>
          <w:lang w:val="en-US" w:eastAsia="zh-CN"/>
        </w:rPr>
        <w:t>报价原则：</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的报价由投标人根据自身的实力和对招标文件、技术条件的理解，达到招标明确的需求，国家相关技术参数、技术标准、规范和技术规定要求及相关竣工验收合格通过，进行自主报价。投标报价应包括完成招标范围内货架材料采购、人工费、材料费、机械费、企业管理费、利润、风险费用、措施费、交全文明施工费、规费、税金、资料、培训、12个月质保等，以及政策性文件规定的所有费用。一旦投标人中标，投标人所报的投标总价和分项报价在合同执行过程中是固定不变的，投标人应充分考虑合同期内各类货架及服务的市场风险等，计入投标总报价，投标人不得以任何理由在合同执行期间予以价格调整。</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cs="宋体"/>
          <w:sz w:val="24"/>
          <w:szCs w:val="24"/>
          <w:lang w:val="en-US" w:eastAsia="zh-CN"/>
        </w:rPr>
        <w:t>2</w:t>
      </w:r>
      <w:r>
        <w:rPr>
          <w:rFonts w:hint="eastAsia" w:ascii="宋体" w:hAnsi="宋体" w:eastAsia="宋体" w:cs="宋体"/>
          <w:sz w:val="24"/>
          <w:szCs w:val="24"/>
          <w:lang w:val="en-US" w:eastAsia="zh-CN"/>
        </w:rPr>
        <w:t>投标人应按照招标文件所附的格式完整地填写投标报价表，每种合同内容及每项服务只允许有一个单价和合价，任何有选择的报价将不予接受。</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以下内容及费用，由中标人自行解决并承担相应费用。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（1）保证</w:t>
      </w:r>
      <w:r>
        <w:rPr>
          <w:rFonts w:hint="eastAsia" w:ascii="宋体" w:hAnsi="宋体" w:cs="宋体"/>
          <w:sz w:val="24"/>
          <w:szCs w:val="24"/>
          <w:lang w:val="en-US" w:eastAsia="zh-CN"/>
        </w:rPr>
        <w:t>塑料托盘</w:t>
      </w:r>
      <w:r>
        <w:rPr>
          <w:rFonts w:hint="eastAsia" w:ascii="宋体" w:hAnsi="宋体" w:eastAsia="宋体" w:cs="宋体"/>
          <w:sz w:val="24"/>
          <w:szCs w:val="24"/>
          <w:lang w:val="en-US" w:eastAsia="zh-CN"/>
        </w:rPr>
        <w:t>质量、安全、工期应采取的全部措施费用。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塑料托盘</w:t>
      </w:r>
      <w:r>
        <w:rPr>
          <w:rFonts w:hint="default" w:ascii="宋体" w:hAnsi="宋体" w:eastAsia="宋体" w:cs="宋体"/>
          <w:sz w:val="24"/>
          <w:szCs w:val="24"/>
          <w:lang w:val="en-US" w:eastAsia="zh-CN"/>
        </w:rPr>
        <w:t>的</w:t>
      </w:r>
      <w:r>
        <w:rPr>
          <w:rFonts w:hint="eastAsia" w:ascii="宋体" w:hAnsi="宋体" w:cs="宋体"/>
          <w:sz w:val="24"/>
          <w:szCs w:val="24"/>
          <w:lang w:val="en-US" w:eastAsia="zh-CN"/>
        </w:rPr>
        <w:t>装、卸车</w:t>
      </w:r>
      <w:r>
        <w:rPr>
          <w:rFonts w:hint="default" w:ascii="宋体" w:hAnsi="宋体" w:eastAsia="宋体" w:cs="宋体"/>
          <w:sz w:val="24"/>
          <w:szCs w:val="24"/>
          <w:lang w:val="en-US" w:eastAsia="zh-CN"/>
        </w:rPr>
        <w:t>、转运至</w:t>
      </w:r>
      <w:r>
        <w:rPr>
          <w:rFonts w:hint="eastAsia" w:ascii="宋体" w:hAnsi="宋体" w:cs="宋体"/>
          <w:sz w:val="24"/>
          <w:szCs w:val="24"/>
          <w:lang w:val="en-US" w:eastAsia="zh-CN"/>
        </w:rPr>
        <w:t>收货</w:t>
      </w:r>
      <w:r>
        <w:rPr>
          <w:rFonts w:hint="default" w:ascii="宋体" w:hAnsi="宋体" w:eastAsia="宋体" w:cs="宋体"/>
          <w:sz w:val="24"/>
          <w:szCs w:val="24"/>
          <w:lang w:val="en-US" w:eastAsia="zh-CN"/>
        </w:rPr>
        <w:t>地点等全部费用。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）投标人装备险和投标人职工的（人身）事故保险险费。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各种</w:t>
      </w:r>
      <w:r>
        <w:rPr>
          <w:rFonts w:hint="eastAsia" w:ascii="宋体" w:hAnsi="宋体" w:eastAsia="宋体" w:cs="宋体"/>
          <w:sz w:val="24"/>
          <w:szCs w:val="24"/>
          <w:lang w:val="en-US" w:eastAsia="zh-CN"/>
        </w:rPr>
        <w:t>税</w:t>
      </w:r>
      <w:r>
        <w:rPr>
          <w:rFonts w:hint="default" w:ascii="宋体" w:hAnsi="宋体" w:eastAsia="宋体" w:cs="宋体"/>
          <w:sz w:val="24"/>
          <w:szCs w:val="24"/>
          <w:lang w:val="en-US" w:eastAsia="zh-CN"/>
        </w:rPr>
        <w:t>费，包括主要部件的</w:t>
      </w:r>
      <w:r>
        <w:rPr>
          <w:rFonts w:hint="eastAsia" w:ascii="宋体" w:hAnsi="宋体" w:eastAsia="宋体" w:cs="宋体"/>
          <w:sz w:val="24"/>
          <w:szCs w:val="24"/>
          <w:lang w:val="en-US" w:eastAsia="zh-CN"/>
        </w:rPr>
        <w:t>进</w:t>
      </w:r>
      <w:r>
        <w:rPr>
          <w:rFonts w:hint="default" w:ascii="宋体" w:hAnsi="宋体" w:eastAsia="宋体" w:cs="宋体"/>
          <w:sz w:val="24"/>
          <w:szCs w:val="24"/>
          <w:lang w:val="en-US" w:eastAsia="zh-CN"/>
        </w:rPr>
        <w:t>口</w:t>
      </w:r>
      <w:r>
        <w:rPr>
          <w:rFonts w:hint="eastAsia" w:ascii="宋体" w:hAnsi="宋体" w:eastAsia="宋体" w:cs="宋体"/>
          <w:sz w:val="24"/>
          <w:szCs w:val="24"/>
          <w:lang w:val="en-US" w:eastAsia="zh-CN"/>
        </w:rPr>
        <w:t>环</w:t>
      </w:r>
      <w:r>
        <w:rPr>
          <w:rFonts w:hint="default" w:ascii="宋体" w:hAnsi="宋体" w:eastAsia="宋体" w:cs="宋体"/>
          <w:sz w:val="24"/>
          <w:szCs w:val="24"/>
          <w:lang w:val="en-US" w:eastAsia="zh-CN"/>
        </w:rPr>
        <w:t>节税等。</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5、投标书的有效期</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投标书的有效期为投标截止日起30日历天，在此期限内，所有投标书均保持有效，投标人不得撤回投标文件。</w:t>
      </w:r>
    </w:p>
    <w:p>
      <w:pPr>
        <w:pStyle w:val="3"/>
        <w:jc w:val="left"/>
        <w:outlineLvl w:val="0"/>
        <w:rPr>
          <w:rFonts w:hint="eastAsia"/>
          <w:sz w:val="28"/>
          <w:szCs w:val="28"/>
          <w:lang w:val="en-US" w:eastAsia="zh-CN"/>
        </w:rPr>
      </w:pPr>
      <w:bookmarkStart w:id="3" w:name="_Toc31901"/>
      <w:r>
        <w:rPr>
          <w:rFonts w:hint="eastAsia"/>
          <w:sz w:val="28"/>
          <w:szCs w:val="28"/>
          <w:lang w:val="en-US" w:eastAsia="zh-CN"/>
        </w:rPr>
        <w:t>七、招标说明</w:t>
      </w:r>
      <w:bookmarkEnd w:id="3"/>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1、投标文件内容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标书部分、函件部分、图纸部分。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具体包括：投标函件、技术标书、商务标书（含业绩）。</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1．1投标函件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全套资质文件、法人代表授权书、被授权人的身份证复印件。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1．2技术标书</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（1）甲方提供的招标文件及用户需求书（URS)</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（2）质量保证、技术支持、服务等相关承诺；</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（3）企业营业执照、生产（经营）许可证、税务登记证、资质证书、银行授信文件复印件，我方对上述盖骑缝章复印件有疑问时投标单位需提供原件供核对；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1．3经济标书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（1）投标报价一览表、分项一览表（含税价格）、交货期。</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（2）相关业绩，如国内用户名单，使用效果信息反馈，用户联系方式。</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2、投标文件的编制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2．1投标书的语言</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投标文件及投标人和招标人之间的来往函电和文件均应以中文（汉字）为主导语言。</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2．2组成投标书的文件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投标单位递交的投标书应包括下列文件：正确填写的投标书及“投标文件内容”所列的所有文件，但可以按同样格式加以扩展。</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3、投标文件的签署</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3．1投标文件正本与副本均须由投标单位法人代表（或持有法人代表授权文件的受权代表）亲自签署并加盖投标单位法人公章。</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3．2投标文件均须使用不能擦去的深色墨水打印或书写，若有修改应在修改处加盖投标单位法人公章。</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3.3投标文件应尽量避免以涂改及行间插字方式进行修改，若投标文件存在涂改及行间插字，招标单位将不承担任何可能因此造成的辨识错误。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3．4投标人应按规定向招标人提供一式3份的投标书，其中一份正本，两份副本，当正本与副本不一致时，以正本为准。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4、投标书的包装、密封、标记</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4．1投标单位应将投标文件的正本和副本分别包装，并在包装袋上注明“正本”或“副本”字样。将正本及副本同时包封在内包封内，在内包封上注明投标人地址、邮编及收件人姓名等字样，以方便退标。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4．2投标文件的外包封应使用密封袋（盒），封口处有封条且加盖投标单位骑缝公章，公章须跨盖封条及封装袋袋口。</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4．3投标文件密封专用封条在投标文件密封袋背面上方开口处密封，并填写密封日期，封条上加盖投标人公章和法人代表印鉴各两枚，投标文件袋正面按照规定加盖投标人公章和法定代表人印鉴各壹枚。</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4．4投标文件若未进行密封及标记，将视为废标。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4．5在递交投标书截止时间以前，允许投标人更改或撤回投标书，此种要求必须书面提出，并经投标书签字人签署。此种要求的书面文件必须按投标书的密封和标记要求进行封记，否则无效。</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4．6在投标书有效期内，投标书不得进行实质性更改或撤回。</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4．7投标人必须提供电子标书一份（U盘），与投标文件一同密封。未提供电子U盘视为未响应投标文件，作为废标处理。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5、投标文件递交</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5.1</w:t>
      </w:r>
      <w:r>
        <w:rPr>
          <w:rFonts w:hint="eastAsia" w:ascii="宋体" w:hAnsi="宋体" w:eastAsia="宋体" w:cs="宋体"/>
          <w:sz w:val="24"/>
          <w:szCs w:val="24"/>
          <w:lang w:val="en-US" w:eastAsia="zh-CN"/>
        </w:rPr>
        <w:t>投标单位应于投标截止时间之前将投标文件递交至招标单位联系人收，具体见招标须知。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5.2通过快递方式</w:t>
      </w:r>
      <w:r>
        <w:rPr>
          <w:rFonts w:hint="eastAsia" w:ascii="宋体" w:hAnsi="宋体" w:eastAsia="宋体" w:cs="宋体"/>
          <w:sz w:val="24"/>
          <w:szCs w:val="24"/>
          <w:lang w:val="en-US" w:eastAsia="zh-CN"/>
        </w:rPr>
        <w:t>提交投标书以寄送到招标人签收的时间为准。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5.3投标单位亦可在投标当日将投标书随身携带至开标现场。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lang w:val="en-US" w:eastAsia="zh-CN"/>
        </w:rPr>
      </w:pPr>
      <w:bookmarkStart w:id="4" w:name="_Toc2592"/>
      <w:r>
        <w:rPr>
          <w:rFonts w:hint="eastAsia" w:ascii="黑体" w:hAnsi="黑体" w:eastAsia="黑体" w:cs="黑体"/>
          <w:sz w:val="28"/>
          <w:szCs w:val="28"/>
          <w:lang w:val="en-US" w:eastAsia="zh-CN"/>
        </w:rPr>
        <w:t>八、评标方法（综合评标）</w:t>
      </w:r>
      <w:bookmarkEnd w:id="4"/>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1、评标小组首先就投标文件密封进行符合性审查。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2、开启投标函件，就投标单位的投标资格及投标函件进行符合性审查。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3、评标小组对标书进行评审并计分。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在评审过程中，评标委员会可以书面通知形式（格式文本）要求投标人对所提交的投标文件中不明确的内容进行书面的澄清、说明或补正（格式文本）。评标委员会对投标人提出的澄清、说明或补正有疑问的，可以要求投标人进一步澄清、说明或补正。投标人的澄清、说明或补正作为投标文件的组成部份。评标委员会不接受投标人主动提出来的澄清、说明或补正。评标委员会按货物综合质量性能、售后服务、综合实力、相关业绩等评价等指标评审计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3．2投标单位在开标现场有5分钟的述标时间，完成述标后，现场进行商务竞价，评标委员会根据商务竞价计算各投标方的商务标评分。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4、定标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4．1中标候选人确定：评标委员会将商务标得分和技术标得分之和从高到低排序推举三名中标候选人，得分最高的为第一中标候选人，依次类推第二、第三中标候选人。</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中标人确定：招标人首先与第一中标候选人进行商务谈判，双方达成一致后，招标人将在7天（日历天）内向中标人发出中标通知书（格式文本）。若招标人与第一中标候选人在3个工作日内不能达成一致，视为第一中标候选人放弃中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4．3排名第一的中标候选人放弃中标、或不能按规定签订合同，招标人可以与第二的中标候选人进行商务谈判，对项目总承包价进行议价，双方达成一致后，招标人将第二的中标候选人确认为中标人。依此类推。</w:t>
      </w:r>
    </w:p>
    <w:p>
      <w:pPr>
        <w:pStyle w:val="3"/>
        <w:jc w:val="left"/>
        <w:outlineLvl w:val="0"/>
        <w:rPr>
          <w:rFonts w:hint="eastAsia"/>
          <w:sz w:val="28"/>
          <w:szCs w:val="28"/>
        </w:rPr>
      </w:pPr>
      <w:bookmarkStart w:id="5" w:name="_Toc27343"/>
      <w:r>
        <w:rPr>
          <w:rFonts w:hint="eastAsia"/>
          <w:sz w:val="28"/>
          <w:szCs w:val="28"/>
          <w:lang w:val="en-US" w:eastAsia="zh-CN"/>
        </w:rPr>
        <w:t>九</w:t>
      </w:r>
      <w:r>
        <w:rPr>
          <w:rFonts w:hint="eastAsia"/>
          <w:sz w:val="28"/>
          <w:szCs w:val="28"/>
        </w:rPr>
        <w:t>、中标通知书</w:t>
      </w:r>
      <w:bookmarkEnd w:id="5"/>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1、评标小组确定中标单位后，招标单位将以电话和书面两种方式通知投标单位其投标被接受。</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2、中标通知书将作为合同的组成部分，具有相同的法律效力。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3、如中标通知书发出后，发现中标人的投标文件中有与招标文件所述内容及要求不符的，按招标文件执行。</w:t>
      </w:r>
    </w:p>
    <w:p>
      <w:pPr>
        <w:pStyle w:val="3"/>
        <w:jc w:val="left"/>
        <w:outlineLvl w:val="0"/>
        <w:rPr>
          <w:rFonts w:hint="eastAsia"/>
          <w:sz w:val="28"/>
          <w:szCs w:val="28"/>
        </w:rPr>
      </w:pPr>
      <w:bookmarkStart w:id="6" w:name="_Toc12044"/>
      <w:r>
        <w:rPr>
          <w:rFonts w:hint="eastAsia"/>
          <w:sz w:val="28"/>
          <w:szCs w:val="28"/>
          <w:lang w:val="en-US" w:eastAsia="zh-CN"/>
        </w:rPr>
        <w:t>十</w:t>
      </w:r>
      <w:r>
        <w:rPr>
          <w:rFonts w:hint="eastAsia"/>
          <w:sz w:val="28"/>
          <w:szCs w:val="28"/>
        </w:rPr>
        <w:t>、签订合同</w:t>
      </w:r>
      <w:bookmarkEnd w:id="6"/>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sz w:val="24"/>
          <w:szCs w:val="24"/>
          <w:lang w:val="en-US" w:eastAsia="zh-CN"/>
        </w:rPr>
        <w:t>中标单位应按照招标单位通知的时间、地点，由双方的法人代表（或持有法人代表授权文件的授权代表）按照《中华人民共和国民法典》及招标需求，双方共同拟定签订本合同。</w:t>
      </w:r>
    </w:p>
    <w:sectPr>
      <w:footerReference r:id="rId3" w:type="default"/>
      <w:pgSz w:w="11906" w:h="16838"/>
      <w:pgMar w:top="1440" w:right="1349" w:bottom="1213" w:left="1349"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长城小标宋体">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F08CDA"/>
    <w:multiLevelType w:val="singleLevel"/>
    <w:tmpl w:val="94F08CDA"/>
    <w:lvl w:ilvl="0" w:tentative="0">
      <w:start w:val="5"/>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6C28D1"/>
    <w:rsid w:val="1967503C"/>
    <w:rsid w:val="48931C1D"/>
    <w:rsid w:val="5474618E"/>
    <w:rsid w:val="62C456BC"/>
    <w:rsid w:val="7CD963DB"/>
    <w:rsid w:val="7E3546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4">
    <w:name w:val="Body Text"/>
    <w:basedOn w:val="1"/>
    <w:next w:val="5"/>
    <w:qFormat/>
    <w:uiPriority w:val="0"/>
    <w:pPr>
      <w:spacing w:after="120"/>
    </w:pPr>
    <w:rPr>
      <w:rFonts w:eastAsia="宋体"/>
      <w:szCs w:val="24"/>
    </w:rPr>
  </w:style>
  <w:style w:type="paragraph" w:styleId="5">
    <w:name w:val="Body Text First Indent"/>
    <w:basedOn w:val="4"/>
    <w:next w:val="6"/>
    <w:qFormat/>
    <w:uiPriority w:val="0"/>
    <w:pPr>
      <w:tabs>
        <w:tab w:val="left" w:pos="0"/>
      </w:tabs>
      <w:ind w:firstLine="420" w:firstLineChars="100"/>
    </w:pPr>
  </w:style>
  <w:style w:type="paragraph" w:styleId="6">
    <w:name w:val="Body Text First Indent 2"/>
    <w:basedOn w:val="7"/>
    <w:next w:val="1"/>
    <w:qFormat/>
    <w:uiPriority w:val="0"/>
    <w:pPr>
      <w:tabs>
        <w:tab w:val="left" w:pos="0"/>
      </w:tabs>
      <w:ind w:firstLine="420" w:firstLineChars="200"/>
    </w:pPr>
  </w:style>
  <w:style w:type="paragraph" w:styleId="7">
    <w:name w:val="Body Text Indent"/>
    <w:basedOn w:val="1"/>
    <w:qFormat/>
    <w:uiPriority w:val="0"/>
    <w:pPr>
      <w:spacing w:line="360" w:lineRule="auto"/>
      <w:ind w:left="435" w:leftChars="207"/>
    </w:pPr>
    <w:rPr>
      <w:sz w:val="24"/>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pPr>
      <w:spacing w:before="360"/>
      <w:jc w:val="left"/>
    </w:pPr>
    <w:rPr>
      <w:rFonts w:ascii="Arial" w:hAnsi="Arial" w:cs="Arial"/>
      <w:b/>
      <w:bCs/>
      <w:caps/>
      <w:sz w:val="24"/>
    </w:rPr>
  </w:style>
  <w:style w:type="character" w:styleId="13">
    <w:name w:val="Hyperlink"/>
    <w:qFormat/>
    <w:uiPriority w:val="0"/>
    <w:rPr>
      <w:color w:val="0000FF"/>
      <w:u w:val="single"/>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 w:type="paragraph" w:customStyle="1" w:styleId="15">
    <w:name w:val="正文_1"/>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cg</dc:creator>
  <cp:lastModifiedBy>cg</cp:lastModifiedBy>
  <dcterms:modified xsi:type="dcterms:W3CDTF">2025-11-18T01:29:24Z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6F9F66413A8A4890BE0288D6E696DB7F</vt:lpwstr>
  </property>
</Properties>
</file>